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05-0052/9/2026</w:t>
      </w:r>
    </w:p>
    <w:p w:rsidR="00A77B3E">
      <w:r>
        <w:t xml:space="preserve">                                                                                                                   (05-0836/9/2025)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генерального директора наименование организации (адрес) фио,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1169602 (л.д.1), выписка ЕГРЮЛ (л.д. 8-10), копия формы ЕФС-1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  постановил:</w:t>
      </w:r>
    </w:p>
    <w:p w:rsidR="00A77B3E">
      <w:r>
        <w:t>признать генерального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79791010912250419580, назначение платежа – административный штраф фио по решению № 05-0052/9/2026, протокол № 1169602).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