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05-0055/9/2025</w:t>
      </w:r>
    </w:p>
    <w:p w:rsidR="00A77B3E">
      <w:r>
        <w:t xml:space="preserve">                                                                                                                        (05-0743/9/2024)</w:t>
      </w:r>
    </w:p>
    <w:p w:rsidR="00A77B3E">
      <w:r>
        <w:t>УИД91MS009-телефон-телефон</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телефон, в/у телефон от дата, </w:t>
      </w:r>
    </w:p>
    <w:p w:rsidR="00A77B3E">
      <w:r>
        <w:t xml:space="preserve">                                                                          установил:</w:t>
      </w:r>
    </w:p>
    <w:p w:rsidR="00A77B3E">
      <w:r>
        <w:t>фио дата в время по адресу: адрес, управлял транспортным средством «KAIYI E5» с государственным регистрационным знаком «Н604РТ82», имея признаки опьянения –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067556 (л.д. 3).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82КР № 025209 об административном правонарушении (л.д.1), протокол от дата серии 82ОТ № 067556 об отстранении от управления транспортным средством (л.д.3), протокол о направлении на медицинское освидетельствование от дата серия 82МО № 017926 (л.д.4), рапорт (л.д. 6), справка (л.д. 9), карточка операции с в/у (л.д. 10), сведения о правонарушениях (л.д. 12),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 xml:space="preserve">Основания отстранения фио от управления транспортным средством, направление на освидетельствование указаны должностным лицом в соответствующих протоколах,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 xml:space="preserve">Представленный акт медицинского освидетельствования на состояние опьянения                   № 3591 от дата суд оценивает как такой, который получен без соблюдения Правил, установленных Постановлением Правительства РФ от дата № 1882  (без доставления фио в медицинское учреждение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к нему не приобщен подлинник справки о результатах лабораторных исследований) и не опровергает вышеперечисленные доказательства.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18810491241000019667.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