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05-0055/9/2026</w:t>
      </w:r>
    </w:p>
    <w:p w:rsidR="00A77B3E">
      <w:r>
        <w:t xml:space="preserve">                                                                                                                   (05-0839/9/2025)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генерального директора наименование организации (адрес) фио, паспортные данные, в адрес,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</w:t>
      </w:r>
    </w:p>
    <w:p w:rsidR="00A77B3E">
      <w:r>
        <w:t>фио.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1169692 (л.д.1), выписка ЕГРЮЛ (л.д. 8-10), копия формы ЕФС-1 (л.д. 12-13),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79791010912250419742, назначение платежа – административный штраф фио по решению № 05-0055/9/2026, протокол № 1169692).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