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05-0058/9/2025</w:t>
      </w:r>
    </w:p>
    <w:p w:rsidR="00A77B3E">
      <w:r>
        <w:t>(05-0746/9/2024)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</w:t>
      </w:r>
    </w:p>
    <w:p w:rsidR="00A77B3E">
      <w:r>
        <w:t xml:space="preserve">руководителя наименование организации (адрес) фио, паспортные данные, зарегистрированного и паспортные данные, </w:t>
      </w:r>
    </w:p>
    <w:p w:rsidR="00A77B3E">
      <w:r>
        <w:t xml:space="preserve">                                                            установил:</w:t>
      </w:r>
    </w:p>
    <w:p w:rsidR="00A77B3E">
      <w:r>
        <w:t>фио – руководитель наименование организации не представил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для подтверждения выплаты застрахованному лицу фио по по ЛН №910199397033 за период с 2018 дата по дата,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представлены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требование  (л.д. 6), к/акта камеральной проверки (л.д. 8-9), к/запроса (л.д. 10), выписка из ЕГРЮЛ (л.д. 14-17),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 фио виновным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79791001208240000374, назначение платежа – штраф за административное правонарушение, предусмотренное ч.4 ст. 15.22 КоАП РФ, фио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