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05-0060/9/2025</w:t>
      </w:r>
    </w:p>
    <w:p w:rsidR="00A77B3E">
      <w:r>
        <w:t xml:space="preserve">                                                                                   УИД 91MS0021-телефон-телефон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в отношении руководителя наименование организации (адрес, каб. 63) фио, паспортные данные, УССР,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>фио – руководитель наименование организации не представила в Отделение фонда пенсионного и социального страхования по адрес в установленный срок сведения, необходимые для назначения и выплаты пособий по временной нетрудоспособности в отношении застрахованного лица фио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п. 8 ст. 13 Федерального закона от дата N 255-ФЗ (ред. от дата) «Об обязательном социальном страховании на случай временной нетрудоспособности и в связи с материнством», п. 22 Правил получения ФСС РФ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дата №2010,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подписи.</w:t>
      </w:r>
    </w:p>
    <w:p w:rsidR="00A77B3E">
      <w:r>
        <w:t>наименование организации для подтверждения выплаты застрахованному лицу фио по проактивному процессу №243929407 по ЛН №910229580029 за период с дата по дата, закрытому медучреждением дата, был направлен запрос дата на проверку, корректировку, подтверждение сведений. Ответ на проверку, корректировку, подтверждение сведений не был получен от страхователя в течение трех рабочих дней, указанные сведения были представлены дата, то есть после предельного срока предоставления таких сведений.</w:t>
      </w:r>
    </w:p>
    <w:p w:rsidR="00A77B3E">
      <w:r>
        <w:t>Диспозицией части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1-2), требование о предоставлении документов  (л.д. 11-12), к/акта о камеральной проверке (л.д. 15-20), выписка из ЕГРЮЛ (л.д. 27-34),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4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руководителя наименование организации  фио виновной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04754Ф75010) банк получателя Отделение адрес Банка России//УФК по адрес, БИК телефон, ОКТМО телефон, ИНН телефон, КПП телефон, единый казначейский счет 40102810645370000035, казначейский счет 03100643000000017500, ОКТМО телефон, КБК 79711601230060002140, УИН 79791001610240000697, назначение платежа – штраф за административное правонарушение, предусмотренное ч.4 ст. 15.22 КоАП РФ, фио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