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05-0061/9/2026</w:t>
      </w:r>
    </w:p>
    <w:p w:rsidR="00A77B3E">
      <w:r>
        <w:t xml:space="preserve">                                                                                                                       (05-0845/9/2025)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(адрес, дом ЗД) фио,  паспортные данные, зарегистрированного по адресу: адрес, Беспалова, адрес, 40, паспортные данные, 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директор наименование организации не представил в ИФНС России по адрес в установленный законодательством о налогах и сборах срок расчет по страховым взносам за адрес дата (форма по КНД 1151111).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>Расчет по страховым взносам за адрес дата подана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расчета по страховым взносам (л.д.7-27), копию акта №4407 от дата (л.д. 26-27), выписку из ЕГРЮЛ  (л.д. 31-33),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