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Мардояна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 ОСФР по адрес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1.1 форма ЕФС-1 в отношении одного застрахованного лица с кадровым мероприятием «Начало договора ГПХ» договор ГПД №3 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6-7), форма ЕФС-1 (л.д. 11), к/акта о выявленном правонарушении  за ЕФС-1(л.д.15),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Мардояна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79709100000000065607, назначение платежа – административный штраф, фио по решению суда № 05-0063/9/2025.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