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Дело  № 05-0071/9/2023                                                                                                                                           </w:t>
      </w:r>
    </w:p>
    <w:p w:rsidR="00A77B3E">
      <w:r>
        <w:t xml:space="preserve"> П О С Т А Н О В Л Е Н И Е</w:t>
      </w:r>
    </w:p>
    <w:p w:rsidR="00A77B3E">
      <w:r>
        <w:t>20 февраля 2023 года</w:t>
        <w:tab/>
        <w:tab/>
        <w:tab/>
        <w:t xml:space="preserve">                                                         г. Симферополь</w:t>
      </w:r>
    </w:p>
    <w:p w:rsidR="00A77B3E"/>
    <w:p w:rsidR="00A77B3E">
      <w:r>
        <w:t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в отношении директора Общества с ограниченной ответственностью «Крымсортсемовощ» (адрес) Исмаилова ... паспортные данные адрес,                           паспортные данные,</w:t>
      </w:r>
    </w:p>
    <w:p w:rsidR="00A77B3E">
      <w:r>
        <w:t xml:space="preserve">                                                                установил:</w:t>
        <w:tab/>
      </w:r>
    </w:p>
    <w:p w:rsidR="00A77B3E">
      <w:r>
        <w:t>Исмаилов Р.А. -  директор Общества с ограниченной ответственностью «Крымсортсемовощ» не представил в ИФНС России по г. Симферополю расчет сумм налога на доходы физических лиц по форме 6-НДФЛ, за первое полугодие 2022 года в части деятельности обособленного подразделения в установленный законодательством о налогах и сборах срок.</w:t>
      </w:r>
    </w:p>
    <w:p w:rsidR="00A77B3E">
      <w:r>
        <w:t>Исмаилов Р.А.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 xml:space="preserve">Согласно п. 2 ст. 230  НК РФ, налоговые агенты представляют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марта года, следующего за истекшим налоговым периодом. </w:t>
      </w:r>
    </w:p>
    <w:p w:rsidR="00A77B3E">
      <w:r>
        <w:t>Расчет сумм налога на доходы физических лиц по форме 6-НДФЛ за первое полугодие 2022 года ООО «Крымсортсемовощ» подан с нарушением установленного срока 24 августа 2022 года.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 xml:space="preserve">стороннем, полном и объективном исследовании всех доказательств дела в их совокупности. </w:t>
      </w:r>
    </w:p>
    <w:p w:rsidR="00A77B3E">
      <w:r>
        <w:t>В силу статьи 26.11 КоАП РФ оцениваю представленные материалы дела:  протокол от 11 января 2023 года  об административном правонарушении (л.д.1-2), квитанцию о приеме налоговой декларации (л.д. 4) выписку из ЕГРЮЛ (л.д. 9-10), сведения об обособленном подразделении (л.д. 11),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Исмаилов Р.А. совершил административное правонарушение, предусмотренное частью 1 статьи 15.6 КоАП РФ.</w:t>
      </w:r>
    </w:p>
    <w:p w:rsidR="00A77B3E">
      <w:r>
        <w:t>Согласно сведений из Единого реестра субъектов малого и среднего предпринимательства ООО «Крымсортсемовощ» является микропредприятием.</w:t>
      </w:r>
    </w:p>
    <w:p w:rsidR="00A77B3E">
      <w:r>
        <w:t>В силу требований  ч.3 ст. 3.4, ст.4.1.1 КоАП РФ, административное наказание в виде административного штрафа подлежит замене на предупреждение.</w:t>
      </w:r>
    </w:p>
    <w:p w:rsidR="00A77B3E">
      <w:r>
        <w:t>Руководствуясь ст.4.1.1, ст.ст. 29.9-29.10 КоАП РФ,</w:t>
      </w:r>
    </w:p>
    <w:p w:rsidR="00A77B3E">
      <w:r>
        <w:t>постановил:</w:t>
      </w:r>
    </w:p>
    <w:p w:rsidR="00A77B3E">
      <w:r>
        <w:t>признать директора Общества с ограниченной ответственностью «Крымсортсемовощ» Исмаилова ...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</w:t>
        <w:tab/>
        <w:t xml:space="preserve">                                                               И.Е. Оникий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