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05-0109/9/2025</w:t>
      </w:r>
    </w:p>
    <w:p w:rsidR="00A77B3E">
      <w:r>
        <w:t xml:space="preserve">                                                                                   УИД 23MS0209-телефон-телефон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при участии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 Каракалпакстана, зарегистрированного  по адресу: адрес Коростелевых, д. 42А, кв.108, проживающего по адресу: адрес, фио, д. 42, паспортные данные, в/у телефон от дата, </w:t>
      </w:r>
    </w:p>
    <w:p w:rsidR="00A77B3E">
      <w:r>
        <w:t>установил:</w:t>
      </w:r>
    </w:p>
    <w:p w:rsidR="00A77B3E">
      <w:r>
        <w:t>фио дата в время на адрес км+400 м, управлял автомобилем «Чери» S18D (У160ВВ977), не зарегистрированным в установленном порядке, совершив административное правонарушение повторно.</w:t>
      </w:r>
    </w:p>
    <w:p w:rsidR="00A77B3E">
      <w:r>
        <w:t>В судебном заседании фио с нарушением не согласился, пояснил, что получил документы в автосалоне и был уверен, что они подлинные.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Правила дорожного движения Российской Федерации, утвержденные Постановлением Совета министров – Правительства РФ от дата №1090 «О правилах дорожного движения» (далее – ПДД РФ), в частности Основные положения по допуску транспортных средств к эксплуатации и обязанности должностных лиц по обеспечению безопасности дорожного движения  устанавливают,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A77B3E">
      <w:r>
        <w:t>В нарушение указанного требования, фио дата в время на адрес 140км+400м управлял автомобилем «Чери», не зарегистрированным в установленном порядке.</w:t>
      </w:r>
    </w:p>
    <w:p w:rsidR="00A77B3E">
      <w:r>
        <w:t>Постановлением от дата по делу № 18810223177776063671, вступившим в законную силу дата, фио привлечен к административной ответственности, предусмотренной ч.1 ст. 12.1 КоАП РФ, административный штраф оплачен.</w:t>
      </w:r>
    </w:p>
    <w:p w:rsidR="00A77B3E">
      <w:r>
        <w:t>В силу статьи 26.11 КоАП РФ оцениваю представленные материалы дела: протокол от дата серии 23ДД186550 об административном правонарушении (л.д.6), протокол от дата об изъятии вещей и документов 23ИИ026046 (л.д. 7), рапорт (л.д. 8), карточку учета т/с (л.д. 9, 10), к/постановления от дата (л.д. 10, 11), сведения о правонарушениях (л.д. 13),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1.1 статьи 12.1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 xml:space="preserve">Изъятые государственные регистрационные знаки «У160ВВ977» (2 пластины), свидетельство о регистрации транспортного средства телефон, которые хранятся в ОМВД России по адрес (адрес), подлежат передаче в УГИБДД ГУ МВД по адрес (?адрес) для дальнейшего решения вопроса в соответствии с действующим законодательством.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(ОМВД России по адрес), Отделение Южное ГУ Банка России//УФК по адрес, КПП телефон, ИНН телефон, ОКТМО телефон, номер счета получателя платежа 03100643000000011800, кор./счет 40102810945370000010, БИК телефон, КБК 18811601123010001140, УИН 18811601123010001140.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Изъятые государственные регистрационные знаки «У160ВВ977» (2 пластины), свидетельство о регистрации транспортного средства телефон, которые хранятся в ОМВД России по адрес (адрес), подлежат передаче в УГИБДД ГУ МВД по адрес (?адрес) для дальнейшего решения вопроса в соответствии с действующим законодательством. 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 путем.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