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 xml:space="preserve">                                                                                                               Дело № 05-0110/9/2024</w:t>
      </w:r>
    </w:p>
    <w:p w:rsidR="00A77B3E">
      <w:r>
        <w:t xml:space="preserve">                                                                                          УИД 91MS0009-01-2024-000395-50</w:t>
      </w:r>
    </w:p>
    <w:p w:rsidR="00A77B3E">
      <w:r>
        <w:t>П О С Т А Н О В Л Е Н И Е</w:t>
      </w:r>
    </w:p>
    <w:p w:rsidR="00A77B3E">
      <w:r>
        <w:t>11 марта 2024 года</w:t>
        <w:tab/>
        <w:tab/>
        <w:tab/>
        <w:tab/>
        <w:tab/>
        <w:t xml:space="preserve">                                     г. Симферополь                              </w:t>
      </w:r>
    </w:p>
    <w:p w:rsidR="00A77B3E">
      <w:r>
        <w:t xml:space="preserve">                                       </w:t>
      </w:r>
    </w:p>
    <w:p w:rsidR="00A77B3E">
      <w:r>
        <w:t xml:space="preserve">Мировой судья судебного участка №9 Киевского судебного района города Симферополь Оникий И.Е., рассмотрев в открытом судебном заседании дело об административном правонарушении, предусмотренном статьей 15.5 Кодекса Российской Федерации об административных правонарушениях (далее – КоАП РФ), в отношении управляющего – Индивидуального предпринимателя Общества с ограниченной ответственностью «Оптово-розничная компания «Новые Двери» (295022, Республика Крым, г. Симферополь, ул. Жени Дерюгиной, д. 8) Шаповаловой Полины Александровны, ... </w:t>
      </w:r>
    </w:p>
    <w:p w:rsidR="00A77B3E">
      <w:r>
        <w:t xml:space="preserve">                                                           установил:</w:t>
      </w:r>
    </w:p>
    <w:p w:rsidR="00A77B3E">
      <w:r>
        <w:t>Шаповалова П.А. – управляющий - ИП ООО «Оптово-розничная компания «Новые Двери»  не представила в ИФНС России по г. Симферополю налоговую декларацию по налогу на прибыль за 2022 год (расчет авансового платежа за отчетный период код 34, который относится к сведениям, необходимым для осуществления налогового контроля) в установленный законодательством о налогах и сборах срок.</w:t>
      </w:r>
    </w:p>
    <w:p w:rsidR="00A77B3E">
      <w:r>
        <w:t>Шаповалова П.А. в судебное заседание не явилась, о дате, времени и месте рассмотрения дела извещена надлежащим образом. Ходатайств об отложении рассмотрения дела в судебный участок не поступало, в связи с чем, руководствуясь статьей 25.1 КоАП РФ, считаю возможным рассмотреть дело в её отсутствие.</w:t>
      </w:r>
    </w:p>
    <w:p w:rsidR="00A77B3E">
      <w:r>
        <w:t>Исследовав материалы дела об административном правонарушении, прихожу к следующему.</w:t>
      </w:r>
    </w:p>
    <w:p w:rsidR="00A77B3E">
      <w:r>
        <w:t>Согласно части 1 статьи 2.1 КоАП РФ,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A77B3E">
      <w:r>
        <w:t>Согласно п.п. 4 п. 1 ст. 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A77B3E">
      <w:r>
        <w:t>Согласно п. 4 ст. 289 НК РФ налогоплательщики представляют налоговые декларации (налоговые расчеты) по итогам налогового периода не позднее 25 марта года, следующего за истекший налоговый период. Следовательно, срок предоставления декларации по налогу на прибыль за 2022 год (с учетом положений п.7 ст. 6.1 НК РФ) – не позднее 27 марта 2023 года.</w:t>
      </w:r>
    </w:p>
    <w:p w:rsidR="00A77B3E">
      <w:r>
        <w:t>Первичная налоговая декларация по налогу на прибыль за 2022 год (расчет авансового платежа за отчетный период код 34, который относится к сведениям, необходимым для осуществления налогового контроля) подана ООО «Оптово-розничная компания «Новые Двери»» с нарушением установленного срока 28 марта 2023 года.</w:t>
      </w:r>
    </w:p>
    <w:p w:rsidR="00A77B3E">
      <w:r>
        <w:t>Диспозицией статьи 15.5 КоАП РФ предусмотрена административная ответственность за 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w:t>
      </w:r>
    </w:p>
    <w:p w:rsidR="00A77B3E">
      <w:r>
        <w:t>В соответствии со статьей 26.11 КоАП РФ, судья оценивает доказательства по делу об административном правонарушении по своему внутреннему убеждению, основанному на все</w:t>
      </w:r>
      <w:r>
        <w:softHyphen/>
        <w:t xml:space="preserve">стороннем, полном и объективном исследовании всех доказательств дела в их совокупности. </w:t>
      </w:r>
    </w:p>
    <w:p w:rsidR="00A77B3E">
      <w:r>
        <w:t>В силу статьи 26.11 КоАП РФ оцениваю представленные материалы дела:  протокол от 09 февраля 2023 года  об административном правонарушении (л.д.1-4), налоговую декларацию по налогу на прибыль (л.д. 13), квитанцию о приеме налоговой декларации           (л.д. 14), копию акта № 5676 от 26 сентября 2023 года (л.д. 15-16), копию протокола от 13 ноября 2023 года (л.д. 21), копию решения №4809 от 13 ноября 2023 (л.д.22-24), выписку из ЕГРЮЛ (л.д. 26-28) и иные документы, как надлежащие доказательства.</w:t>
      </w:r>
    </w:p>
    <w:p w:rsidR="00A77B3E">
      <w:r>
        <w:t>С учетом изложенного, прихожу к выводу, что материалами дела об административном правонарушении доказано, что Шаповалова П.А. совершила административное правонарушение, предусмотренное частью статьей 15.5 КоАП РФ.</w:t>
      </w:r>
    </w:p>
    <w:p w:rsidR="00A77B3E">
      <w:r>
        <w:t>При назначении наказания учитывается характер совершенного правонарушения, личность правонарушителя,  отсутствие смягчающих и отягчающих обстоятельств.</w:t>
      </w:r>
    </w:p>
    <w:p w:rsidR="00A77B3E">
      <w:r>
        <w:t>С учетом данных о правонарушителе и обстоятельствах дела, прихожу к выводу о том, что Шаповалову П.А. следует подвергнуть административному наказанию в виде предупреждения.</w:t>
      </w:r>
    </w:p>
    <w:p w:rsidR="00A77B3E">
      <w:r>
        <w:t>Руководствуясь ст.ст. 29.9-29.10 КоАП РФ,</w:t>
      </w:r>
    </w:p>
    <w:p w:rsidR="00A77B3E">
      <w:r>
        <w:t>постановил:</w:t>
      </w:r>
    </w:p>
    <w:p w:rsidR="00A77B3E">
      <w:r>
        <w:t>признать управляющего – Индивидуального предпринимателя Общества с ограниченной ответственностью «Оптово-розничная компания «Новые Двери» Шаповалову Полину Александровну виновной в совершении административного правонарушения, предусмотренного статьей 15.5 Кодекса Российской Федерации об административных правонарушениях, и назначить ей административное наказание в виде предупреждения.</w:t>
      </w:r>
    </w:p>
    <w:p w:rsidR="00A77B3E">
      <w:r>
        <w:t>Постановление может быть обжаловано в Киевский районный суд г. Симферополь Республики Крым в течение 10 суток со дня получения копии постановления.</w:t>
      </w:r>
    </w:p>
    <w:p w:rsidR="00A77B3E"/>
    <w:p w:rsidR="00A77B3E">
      <w:r>
        <w:t xml:space="preserve">Мировой судья                                    </w:t>
        <w:tab/>
        <w:t xml:space="preserve">                                                        И.Е. Оникий </w:t>
      </w:r>
    </w:p>
    <w:p w:rsidR="00A77B3E"/>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