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Дело № 05-0114/9/2023                                                                                                           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>06 марта 2023 года</w:t>
        <w:tab/>
        <w:tab/>
        <w:tab/>
        <w:t xml:space="preserve">                                                              г. Симферополь  </w:t>
      </w:r>
    </w:p>
    <w:p w:rsidR="00A77B3E">
      <w:r>
        <w:t xml:space="preserve">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</w:t>
      </w:r>
    </w:p>
    <w:p w:rsidR="00A77B3E">
      <w:r>
        <w:t>в отношении директора Общества с ограниченной ответственностью «Букет» (адрес, лит. А, пом. 1) Менумерова фио, паспортные данные ... ...адрес ... паспортные данные телефон,</w:t>
      </w:r>
    </w:p>
    <w:p w:rsidR="00A77B3E">
      <w:r>
        <w:t>установил:</w:t>
      </w:r>
    </w:p>
    <w:p w:rsidR="00A77B3E">
      <w:r>
        <w:t xml:space="preserve">фио –директор Общества с ограниченной ответственностью «Букет»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 за февраль 2022 года. 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2 статьи 11 Федерального закона от 01 апреля 1996 года N27-ФЗ  «Об индивидуальном (персонифицированном) учете в системе обязательного пенсионного страхования», 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страховые взносы) следующие сведения: 1) страховой номер индивидуального лицевого счета; 2) фамилию, имя и отчество; 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9) суммы пенсионных взносов, уплаченных за застрахованное лицо, являющееся субъектом системы досрочного негосударственного пенсионного обеспечения; 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11) документы, подтверждающие право застрахованного лица на досрочное назначение страховой пенсии по старости.</w:t>
      </w:r>
    </w:p>
    <w:p w:rsidR="00A77B3E">
      <w:r>
        <w:t xml:space="preserve"> Сведения (документы), необходимые для ведения индивидуального (персонифицированного) учета в системе обязательного пенсионного страхования за февраль 2022 года фио в органы Пенсионного фонда Российской Федерации представлены по форме СЗВ-М в электронном виде по телекоммуникационным каналам связи посредством электронного документооборота – 20 июля 2022 года, при сроке предоставления сведений не позднее 15 марта 2022 года.</w:t>
      </w:r>
    </w:p>
    <w:p w:rsidR="00A77B3E">
      <w:r>
        <w:t xml:space="preserve">Диспозицией части 1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25 января 2023 года № 71 (л.д. 1), копию выписки из ЕГРЮЛ (л.д. 5); сведения электронного документооборота (л.д. 6), копию акта от 15 сентября 2022 года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(л.д.8); копию решения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 страхования  от  24 октября 2022 года (л.д.10), и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«Букет» является микропредприятием.</w:t>
      </w:r>
    </w:p>
    <w:p w:rsidR="00A77B3E">
      <w:r>
        <w:t>В силу требований  ч.3 ст. 3.4, ст.4.1.1 КоАП РФ, административное наказание в виде административного штрафа подлежит замене на предупреждение.</w:t>
      </w:r>
    </w:p>
    <w:p w:rsidR="00A77B3E">
      <w:r>
        <w:t>Руководствуясь ст.4.1.1, ст.ст. 29.9-29.10 КоАП РФ,</w:t>
      </w:r>
    </w:p>
    <w:p w:rsidR="00A77B3E">
      <w:r>
        <w:t>п о с т а н о в и л :</w:t>
      </w:r>
    </w:p>
    <w:p w:rsidR="00A77B3E">
      <w:r>
        <w:t>признать  директора Общества с ограниченной ответственностью «Букет» Менумерова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