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 xml:space="preserve">                                                                                                          Дело № 05-0121/9/2025</w:t>
      </w:r>
    </w:p>
    <w:p w:rsidR="00A77B3E">
      <w:r>
        <w:t>УИД91MS009-телефон-телефон</w:t>
      </w:r>
    </w:p>
    <w:p w:rsidR="00A77B3E">
      <w:r>
        <w:t xml:space="preserve">   П О С Т А Н О В Л Е Н И Е</w:t>
      </w:r>
    </w:p>
    <w:p w:rsidR="00A77B3E">
      <w:r>
        <w:t>дата</w:t>
        <w:tab/>
        <w:t xml:space="preserve">                      адрес          </w:t>
      </w:r>
    </w:p>
    <w:p w:rsidR="00A77B3E"/>
    <w:p w:rsidR="00A77B3E">
      <w:r>
        <w:t>Мировой судья судебного участка № 9 Киевского судебного района адрес фио, при участии – фио,</w:t>
      </w:r>
    </w:p>
    <w:p w:rsidR="00A77B3E">
      <w:r>
        <w:t xml:space="preserve">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фио, паспортные данные, зарегистрированного и паспортные данные, телефон, в/у КРА телефон от дата,</w:t>
      </w:r>
    </w:p>
    <w:p w:rsidR="00A77B3E">
      <w:r>
        <w:t xml:space="preserve">                                                                          установил:</w:t>
      </w:r>
    </w:p>
    <w:p w:rsidR="00A77B3E">
      <w:r>
        <w:t>фио дата в время по адресу: адрес, управлял транспортным средством - электросамокатом «Хипер» мощностью 350 Вт, имея признаки опьянения – запах алкоголя изо рта, резкое изменение окраски кожных покровов лица,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пункт 2.3.2 Правил дорожного движения Российской Федерации.</w:t>
      </w:r>
    </w:p>
    <w:p w:rsidR="00A77B3E">
      <w:r>
        <w:t>фио в судебном заседании с нарушением согласился, вину признал.</w:t>
      </w:r>
    </w:p>
    <w:p w:rsidR="00A77B3E">
      <w:r>
        <w:t>Заслушав фио 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дата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дата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Как усматривается из материалов дела, у сотрудника ГИБДД основаниями полагать, что водитель фио дата в время находится в состоянии опьянения, явились запах алкоголя изо рта, резкое изменение окраски кожных покровов лица, что согласуется с пунктом 2 Правил и отражено в протоколе об отстранении от управления транспортным средством от дата серии 82ОТ № 068085.</w:t>
      </w:r>
    </w:p>
    <w:p w:rsidR="00A77B3E">
      <w:r>
        <w:t>В связи с отказом от прохождения освидетельствования на состояние алкогольного опьянения, водитель фио был направлен для прохождения медицинского освидетельствования на состояние опьянения.</w:t>
      </w:r>
    </w:p>
    <w:p w:rsidR="00A77B3E">
      <w:r>
        <w:t xml:space="preserve">Должностным лицом органа внутренних дел медицинское освидетельствование                     фио на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 </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дата серия 82АП № 266168 об административном правонарушении (л.д. 1), карточку операции с в/у (л.д. 3), сведения о правонарушениях (л.д. 4), справку (л.д. 5),  протокол от дата серии 82ОТ № 068085 об отстранении от управления транспортным средством (л.д. 6), протокол о направлении на медицинское освидетельствование от дата серия 82МО № 019625 (л.д. 7), рапорт (л.д. 8). объяснение (л.д. 9), СD-диск с видеозаписью, на которой зафиксирован отказ от прохождения освидетельствования на состояние опьянения (л.д. 15), а также иные материалы, как надлежащие доказательства.</w:t>
      </w:r>
    </w:p>
    <w:p w:rsidR="00A77B3E">
      <w:r>
        <w:t xml:space="preserve">С учетом изложенного, прихожу к выводу, что материалами дела об административном правонарушении доказано, что фио совершил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признание вины в качестве смягчающего обстоятельства и отсутствие отягчающих обстоятельств.</w:t>
      </w:r>
    </w:p>
    <w:p w:rsidR="00A77B3E">
      <w:r>
        <w:t>С учетом данных о правонарушителе и обстоятельствах дела, прихожу к выводу о том, что фио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фио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сумма с лишением права управления транспортным средством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адрес (УМВД России по адрес), Отделение адрес Банка России, КПП телефон, ИНН телефон, ОКТМО телефон, номер счета получателя платежа 03100643000000017500, кор/счет 40102810645370000035, БИК телефон, КБК 18811601123010001140, УИН 18810491251100000410.</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адрес в течение 10 дней со дня получения копии постановления.</w:t>
      </w:r>
    </w:p>
    <w:p w:rsidR="00A77B3E"/>
    <w:p w:rsidR="00A77B3E">
      <w:r>
        <w:t>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