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05-0122/9/2025</w:t>
      </w:r>
    </w:p>
    <w:p w:rsidR="00A77B3E">
      <w:r>
        <w:t xml:space="preserve">                                                                                   УИД 91MS0010-телефон-телефон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директора наименование организации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наименование организации (ОГРН 1159102124488, адрес, лит. А, пом. 40)                                                       </w:t>
      </w:r>
    </w:p>
    <w:p w:rsidR="00A77B3E">
      <w:r>
        <w:t xml:space="preserve">                                                           установил:</w:t>
      </w:r>
    </w:p>
    <w:p w:rsidR="00A77B3E">
      <w:r>
        <w:t>постановлением от дата № 400-01-71/2024-4021-5 по делу об административном правонарушении наименование организации признано виновным в совершении административного правонарушения, предусмотренного ч. 6 ст. 5.27 Кодекса об административных правонарушениях Российской Федерации, и подвергнуто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наименование организации дата старшим государственным инспектором труда отдела надзора и контроля за соблюдением трудового законодательства Инспекции по труду адрес фио был составлен протокол № дата/2025-4 об административном правонарушении, предусмотренном частью 1 статьи 20.25 КоАП РФ.</w:t>
      </w:r>
    </w:p>
    <w:p w:rsidR="00A77B3E">
      <w:r>
        <w:t>Представитель наименование организации фио пояснил, что административный штраф не был уплачен в срок, поскольку постановление в адрес юридического лица не поступало.</w:t>
      </w:r>
    </w:p>
    <w:p w:rsidR="00A77B3E">
      <w:r>
        <w:t xml:space="preserve">Заслушав представителя,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 дата/2025-4 об административном правонарушении, предусмотренном частью 1 статьи 20.25 КоАП РФ (л.д. 1-6), копию отчета (л.д. 16-17), копию постановления от дата № 400-01-71/2024-4021-5 (л.д. 18-24),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предусмотренное частью 1 статьи 20.25 КоАП РФ.</w:t>
      </w:r>
    </w:p>
    <w:p w:rsidR="00A77B3E">
      <w:r>
        <w:t>Доводы представителя фио о том, что копия постановления о наложении административного штрафа не была направлена в адрес юридического лица, опровергаются письменными материалами дела (л.д. 15-17).</w:t>
      </w:r>
    </w:p>
    <w:p w:rsidR="00A77B3E">
      <w:r>
        <w:t>С учетом данных о правонарушителе и обстоятельствах дела, прихожу к выводу о том, что юридическое лицо - наименование организации следует подвергнуть административному наказанию в виде штрафа, при определении размера которого учитываются отнесение юридического лица к субъектам малого предпринимательства на момент совершения административного правонарушения, санкция части 1 статьи 20.25 КоАП РФ, и положения части 2 статьи 4.1.2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с применением положений части 2 статьи 4.1.2 Кодекса Российской Федерации об административных правонарушениях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0410760300095001222520154.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