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05-0149/9/2026</w:t>
      </w:r>
    </w:p>
    <w:p w:rsidR="00A77B3E">
      <w:r>
        <w:t xml:space="preserve">                                                                                         УИД 91MS0009-телефон-43</w:t>
      </w:r>
    </w:p>
    <w:p w:rsidR="00A77B3E"/>
    <w:p w:rsidR="00A77B3E">
      <w:r>
        <w:t xml:space="preserve"> П О С Т А Н О В Л Е Н И Е</w:t>
      </w:r>
    </w:p>
    <w:p w:rsidR="00A77B3E">
      <w:r>
        <w:t xml:space="preserve">дата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статьей 15.5 Кодекса Российской Федерации об административных правонарушениях в отношении директора наименование организации  (адрес) фио, паспортные данные выдан Федеральной миграционной службой дата, код подразделения телефон, </w:t>
      </w:r>
    </w:p>
    <w:p w:rsidR="00A77B3E">
      <w:r>
        <w:t xml:space="preserve">                                                              установил:</w:t>
      </w:r>
    </w:p>
    <w:p w:rsidR="00A77B3E">
      <w:r>
        <w:t>фио – директор наименование организации не представила в ИФНС России по                 адрес в установленный законодательством о налогах и сборах срок декларацию по налогу на имущество организаций за дата.</w:t>
      </w:r>
    </w:p>
    <w:p w:rsidR="00A77B3E">
      <w:r>
        <w:t>фио в судебное заседание не явилась, о дате, времени и месте рассмотрения дела извещалась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её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Подпунктом 4 пункта 1 статьи 23 Налогового кодекса Российской Федерации (далее – НК РФ) определено, что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пункта 1 статьи 333.15 НК РФ налоговая декларация представляется налогоплательщиком в налоговый орган по местонахождению объекта налогообложения в срок, установленный для уплаты налога.</w:t>
      </w:r>
    </w:p>
    <w:p w:rsidR="00A77B3E">
      <w:r>
        <w:t xml:space="preserve">В соответствии с пунктом 3 статьи 386 НК РФ (в редакции, действовавшей на момент совершения административного правонарушения) налогоплательщики (налоговые агенты) представляют налоговые декларации по налогу на имущество организаций не позднее дата года, следующего за истекшим налоговым периодом. </w:t>
      </w:r>
    </w:p>
    <w:p w:rsidR="00A77B3E">
      <w:r>
        <w:t>Согласно пункта 7 статьи 6.1 НК РФ,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A77B3E">
      <w:r>
        <w:t>Декларация по налогу на имущество организаций за дата представлена                     наименование организации дата, предельный срок представления декларации – дата, то есть документ был представлен после предельного срока представления.</w:t>
      </w:r>
    </w:p>
    <w:p w:rsidR="00A77B3E">
      <w:r>
        <w:t>Диспозицией статьи 15.5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всестороннем, полном и объективном исследовании всех доказательств дела в их совокупности.</w:t>
      </w:r>
    </w:p>
    <w:p w:rsidR="00A77B3E">
      <w:r>
        <w:t>В силу статьи 26.11 КоАП РФ оцениваю представленные материалы дела: протокол от дата об административном правонарушении (л.д.1-2), копию налоговой декларации (л.д. 4), к/квитанцию (л.д. 5), к/акта № 3162 от дата (л.д. 6-7), а также иные материалы, как надлежащие доказательства.</w:t>
      </w:r>
    </w:p>
    <w:p w:rsidR="00A77B3E">
      <w:r>
        <w:t xml:space="preserve"> С учетом изложенного, прихожу к выводу, что материалами дела об административном правонарушении доказано, что фио совершила административное правонарушение, предусмотренное статьей 15.5 КоАП РФ.</w:t>
      </w:r>
    </w:p>
    <w:p w:rsidR="00A77B3E">
      <w:r>
        <w:t>При назначении наказания учитывается характер совершенного правонарушения, личность правонарушителя, смягчающих и отягчающих обстоятельств не имеется.</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предупреждения.</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директора наименование организации фио виновной в совершении административного правонарушения, предусмотренного статьей 15.5 Кодекса Российской Федерации об административных правонарушениях, и назначить ей административное наказание в виде предупреждения.</w:t>
      </w:r>
    </w:p>
    <w:p w:rsidR="00A77B3E">
      <w:r>
        <w:t>Постановление может быть обжаловано в течение 10 дней со дня получения его копии в Киевский районный суд  адрес.</w:t>
      </w:r>
    </w:p>
    <w:p w:rsidR="00A77B3E"/>
    <w:p w:rsidR="00A77B3E">
      <w:r>
        <w:t xml:space="preserve">Мировой судья                                    </w:t>
        <w:tab/>
        <w:t xml:space="preserve">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