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Дело № 05-0165/9/2026</w:t>
      </w:r>
    </w:p>
    <w:p w:rsidR="00A77B3E">
      <w:r>
        <w:t xml:space="preserve">                                                                                     УИД 91MS00009-телефон-телефон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>Миро</w:t>
      </w:r>
      <w:r>
        <w:t xml:space="preserve">вой судья судебного участка №9 Киевского судебного района адрес </w:t>
      </w:r>
      <w:r>
        <w:t>фио</w:t>
      </w:r>
      <w:r>
        <w:t>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</w:t>
      </w:r>
      <w:r>
        <w:t xml:space="preserve">лее – КоАП РФ), в отношении </w:t>
      </w:r>
    </w:p>
    <w:p w:rsidR="00A77B3E">
      <w:r>
        <w:t xml:space="preserve">генерального директора наименование организации (адрес, офис 116В) </w:t>
      </w:r>
      <w:r>
        <w:t>фио</w:t>
      </w:r>
      <w:r>
        <w:t xml:space="preserve">, паспортные данные, </w:t>
      </w:r>
      <w:r>
        <w:t>урож</w:t>
      </w:r>
      <w:r>
        <w:t>. адрес, паспортные данные телефон,</w:t>
      </w:r>
    </w:p>
    <w:p w:rsidR="00A77B3E">
      <w:r>
        <w:t xml:space="preserve">                                                                установил: </w:t>
      </w:r>
    </w:p>
    <w:p w:rsidR="00A77B3E">
      <w:r>
        <w:t>фио</w:t>
      </w:r>
      <w:r>
        <w:t xml:space="preserve"> - генер</w:t>
      </w:r>
      <w:r>
        <w:t>альный директор наименование организации не представил в ИФНС России по адрес налоговую декларацию по налогу на прибыль за адрес дата.</w:t>
      </w:r>
    </w:p>
    <w:p w:rsidR="00A77B3E">
      <w:r>
        <w:t>фио</w:t>
      </w:r>
      <w:r>
        <w:t xml:space="preserve"> </w:t>
      </w:r>
      <w:r>
        <w:t>в судебное заседание не явился, о дате, времени и месте рассмотрения дела извещена надлежащим образом, ходатайст</w:t>
      </w:r>
      <w:r>
        <w:t xml:space="preserve">в об отложении судебного разбирательства не поступало, в </w:t>
      </w:r>
      <w:r>
        <w:t>связи</w:t>
      </w:r>
      <w:r>
        <w:t xml:space="preserve">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</w:t>
      </w:r>
      <w:r>
        <w:t>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</w:t>
      </w:r>
      <w:r>
        <w:t>тственность.</w:t>
      </w:r>
    </w:p>
    <w:p w:rsidR="00A77B3E">
      <w:r>
        <w:t xml:space="preserve">Согласно </w:t>
      </w:r>
      <w:r>
        <w:t>п.п</w:t>
      </w:r>
      <w:r>
        <w:t>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</w:t>
      </w:r>
      <w:r>
        <w:t>асно п. 3 ст. 289 НК РФ налогоплательщики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</w:t>
      </w:r>
      <w:r>
        <w:t>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 В соответствии с п. 7 ст. 6.1 НК РФ в случаях, когд</w:t>
      </w:r>
      <w:r>
        <w:t>а последний день срока приходится на день, признаваемый в соответствии с законодательством РФ выходным и (или) нерабочим праздничным днем, днем окончания срока считается ближайший следующий за ним рабочий день. Следовательно, срок предоставления налогового</w:t>
      </w:r>
      <w:r>
        <w:t xml:space="preserve"> расчета сумм доходов, выплаченных иностранным организациям, и сумм, удержанных налогов, за адрес 2025 – не позднее дата.</w:t>
      </w:r>
    </w:p>
    <w:p w:rsidR="00A77B3E">
      <w:r>
        <w:t xml:space="preserve">Первичная налоговая декларация по налогу на прибыль за адрес дата подана                        наименование организации с нарушением </w:t>
      </w:r>
      <w:r>
        <w:t>установленного срока дата.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</w:t>
      </w:r>
      <w:r>
        <w:t xml:space="preserve">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</w:t>
      </w:r>
      <w:r>
        <w:t>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</w:t>
      </w:r>
      <w:r>
        <w:t xml:space="preserve">купности. </w:t>
      </w:r>
    </w:p>
    <w:p w:rsidR="00A77B3E">
      <w:r>
        <w:t>В силу статьи 26.11 КоАП РФ оцениваю представленные материалы дела:  протокол от дата об административном правонарушении (л.д.1-4), копию налоговой декларации (</w:t>
      </w:r>
      <w:r>
        <w:t>л.д</w:t>
      </w:r>
      <w:r>
        <w:t>. 12), копию акта налоговой проверки № 9248 от дата         (</w:t>
      </w:r>
      <w:r>
        <w:t>л.д</w:t>
      </w:r>
      <w:r>
        <w:t>. 13),  выписку из</w:t>
      </w:r>
      <w:r>
        <w:t xml:space="preserve"> ЕГРЮЛ (</w:t>
      </w:r>
      <w:r>
        <w:t>л.д</w:t>
      </w:r>
      <w:r>
        <w:t>. 21-22), иные документы, как надлежащие доказательства.</w:t>
      </w:r>
    </w:p>
    <w:p w:rsidR="00A77B3E">
      <w:r>
        <w:t xml:space="preserve">С учетом изложенного, прихожу к выводу, что материалами дела об административном правонарушении доказано, что </w:t>
      </w:r>
      <w:r>
        <w:t>фио</w:t>
      </w:r>
      <w:r>
        <w:t xml:space="preserve"> совершил административное правонарушение, предусмотренное частью 1 статьи </w:t>
      </w:r>
      <w:r>
        <w:t>15.6 КоАП РФ.</w:t>
      </w:r>
    </w:p>
    <w:p w:rsidR="00A77B3E">
      <w:r>
        <w:t xml:space="preserve">С учетом обстоятельств дела, прихожу к выводу о том, что </w:t>
      </w:r>
      <w:r>
        <w:t>фио</w:t>
      </w:r>
      <w:r>
        <w:t xml:space="preserve">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</w:t>
      </w:r>
      <w:r>
        <w:t>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генерального директора наименование организации </w:t>
      </w:r>
      <w:r>
        <w:t>фио</w:t>
      </w:r>
      <w:r>
        <w:t xml:space="preserve"> виновным в совершении административного правонарушения</w:t>
      </w:r>
      <w:r>
        <w:t>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</w:t>
      </w:r>
      <w:r>
        <w:t>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</w:t>
      </w:r>
      <w:r>
        <w:t>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</w:t>
      </w:r>
      <w:r>
        <w:t xml:space="preserve">ес, БИК: телефон, единый казначейский счет: 40102810645370000035, казначейский счет: 03100643000000017500, ОКТМО: телефон, КБК: телефон </w:t>
      </w:r>
      <w:r>
        <w:t>телефон</w:t>
      </w:r>
      <w:r>
        <w:t>, УИН 0410760300095001652615128.</w:t>
      </w:r>
    </w:p>
    <w:p w:rsidR="00A77B3E">
      <w:r>
        <w:t xml:space="preserve">Квитанцию об оплате штрафа необходимо предоставить лично или переслать по почте </w:t>
      </w:r>
      <w:r>
        <w:t xml:space="preserve">в судебный участок №9 Киевского судебного района адрес по адресу: адрес, </w:t>
      </w:r>
      <w:r>
        <w:t>каб</w:t>
      </w:r>
      <w:r>
        <w:t xml:space="preserve">. № 53.  </w:t>
      </w:r>
    </w:p>
    <w:p w:rsidR="00A77B3E">
      <w: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</w:t>
      </w:r>
      <w:r>
        <w:t>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</w:t>
      </w:r>
      <w:r>
        <w:t>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</w:r>
      <w:r>
        <w:tab/>
        <w:t xml:space="preserve">                                                        </w:t>
      </w:r>
      <w:r>
        <w:t>фио</w:t>
      </w:r>
      <w:r>
        <w:t xml:space="preserve">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2F"/>
    <w:rsid w:val="00081C2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