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 Дело № 05-0167/9/2026</w:t>
      </w:r>
    </w:p>
    <w:p w:rsidR="00A77B3E">
      <w:r>
        <w:t xml:space="preserve">                                                                                            УИД 91MS0009-телефон-телефон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при участии фио, защитника – адвоката фио, рассмотрев в открытом судебном заседании дело об административном правонарушении, предусмотренном частью 1 статьи 7.19 Кодекса Российской Федерации об административных правонарушениях в отношении </w:t>
      </w:r>
    </w:p>
    <w:p w:rsidR="00A77B3E">
      <w:r>
        <w:t xml:space="preserve">фио, паспортные данные, зарегистрированной и паспортные данные телефон, </w:t>
      </w:r>
    </w:p>
    <w:p w:rsidR="00A77B3E">
      <w:r>
        <w:t xml:space="preserve">                                                              установил:</w:t>
      </w:r>
    </w:p>
    <w:p w:rsidR="00A77B3E">
      <w:r>
        <w:t xml:space="preserve">фио самовольно подключилась к электрическим сетям по адресу:                      адрес, что было выявлено дата, о чем составлен акт о бездоговорном потреблении электроэнергии в объеме 37161 кВт на сумму сумма. </w:t>
      </w:r>
    </w:p>
    <w:p w:rsidR="00A77B3E">
      <w:r>
        <w:t>фио в судебном заседании с нарушением не согласилась, вину не признала. Сторона защиты ходатайствовала о прекращении производства по делу, ссылаясь на незаконность акта о бездоговорном потреблении электроэнергии, исключительно на основании которого составлен протокол об административном правонарушении.</w:t>
      </w:r>
    </w:p>
    <w:p w:rsidR="00A77B3E">
      <w:r>
        <w:t>Допрошенный в качестве свидетеля мастер рейдовой бригады наименование организации фио пояснил, что дата в ходе проведения проверки по адресу: адрес, установлен наброс провода с ЛЭП на дом помимо счетчика. Питание от данного провода производилось на фонарь уличного освещения. Провод был отключен и изъят (упакован и опломбирован), его сечение учитывалось при определении размера стоимости неучтенной электроэнергии, данный вопрос рассматривался на комиссии. Подтвердил, что в составленном в присутствии фио акте указан номер лицевого счета, точка подключения отражена на схеме, акт подписан фио, копия ей вручена. Никаких дописок в составленном акте он не делал, оригинал передал на рассмотрение комиссии.</w:t>
      </w:r>
    </w:p>
    <w:p w:rsidR="00A77B3E">
      <w:r>
        <w:t>Свидетель фио (электромонтер по эксплуатации электросчетчиков наименование организации) дал аналогичные показания относительно обстоятельств проведения проверки по месту жительства фио, представил фото и видеоматериалы проверки, приобщенные к материалам дела.</w:t>
      </w:r>
    </w:p>
    <w:p w:rsidR="00A77B3E">
      <w:r>
        <w:t xml:space="preserve">Заслушав участников судебного разбирательства, исследовав материалы дела об административном правонарушении, прихожу к следующему. </w:t>
      </w:r>
    </w:p>
    <w:p w:rsidR="00A77B3E">
      <w:r>
        <w:t>Частью 1 ст. 7.19 КоАП РФ установлена административная ответственность за самовольное подключение к электрическим сетям, тепловым сетям, нефтепроводам, нефтепродуктопроводам, и газопроводам, а равно самовольное (безучетное) использование электрической, тепловой энергии, нефти, марка автомобиля или нефтепродуктов, если эти действия не содержат уголовно наказуемого деяния.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наряду с пояснения свидетелей суд оценивает представленные материалы дела:  протокол от дата серии 8201 № 279879 об административном правонарушении, предусмотренном частью 1 статьи 7.19 КоАП РФ (л.д. 1), рапорт (л.д.2),  информационная карточка обращения (л.д. 4), копию заявления (л.д. 5-6), копию протокола расчета (л.д.7), копию акта № 271251 от дата (л.д. 8), копию протокола заседания комиссии (л.д. 9), иные материалы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совершила административное правонарушение, предусмотренное частью 1 статьи 7.19 КоАП РФ.</w:t>
      </w:r>
    </w:p>
    <w:p w:rsidR="00A77B3E">
      <w:r>
        <w:t>Суд признает исследованные доказательства достаточными для установления по делу всех значимых обстоятельств. Ходатайство защитника об отложении судебного заседания для истребования оригинала акта для обозрения, извещения о проведении проверки не мотивировано процессуальной необходимостью, расценивается как направленное на затягивание сроков рассмотрения дела, основания для его удовлетворения отсутствуют.</w:t>
      </w:r>
    </w:p>
    <w:p w:rsidR="00A77B3E">
      <w:r>
        <w:t xml:space="preserve">Оценивая доводы стороны защиты о недопустимости акта № 271251 от дата в качестве доказательства, суд учитывает, что данный акт о бездоговорном потреблении электроэнергии не признан недействительным, фактические обстоятельства, изложенные в нем (наличие провода от ЛЭП без прибора учета), не оспариваются фио </w:t>
      </w:r>
    </w:p>
    <w:p w:rsidR="00A77B3E">
      <w:r>
        <w:t>Факт проведения проверки дата по адресу регистрации             фио ею также не оспаривается. Ссылка на номер лицевого счета в акте имеется. Точка подключения отражена в схеме акта (пункт 8), совпадает со сведениями акта проверки прибора учета. В вводной части акта содержится указание на вид потребления электроэнергии.</w:t>
      </w:r>
    </w:p>
    <w:p w:rsidR="00A77B3E">
      <w:r>
        <w:t xml:space="preserve"> Вопреки доводам защиты, оригинал акта № 271251 от дата находится не у фио, что также подтвердил свидетель фио, его составивший. </w:t>
      </w:r>
    </w:p>
    <w:p w:rsidR="00A77B3E">
      <w:r>
        <w:t>Проверка правильности произведенного расчета неучтенной электроэнергии не относится к предмету рассмотрения по настоящему делу.</w:t>
      </w:r>
    </w:p>
    <w:p w:rsidR="00A77B3E">
      <w:r>
        <w:t xml:space="preserve">Нарушений положений КоАП РФ, влекущих признание доказательств недопустимыми и прекращение дела об административном правонарушении, предусмотренном ч.1 ст. 7.19 КоАП РФ в отношении фио не допущено. </w:t>
      </w:r>
    </w:p>
    <w:p w:rsidR="00A77B3E">
      <w:r>
        <w:t>При назначении наказания учитывается характер совершенного правонарушения, личность правонарушителя, ее имущественное положение; состояние здоровья, наличие ребенка-студента на иждивении в качестве смягчающих обстоятельств и отсутствие отягчающих обстоятельств.</w:t>
      </w:r>
    </w:p>
    <w:p w:rsidR="00A77B3E">
      <w:r>
        <w:t>С учетом данных о правонарушителе и конкретных обстоятельств дела, совокупности смягчающих обстоятельств, прихожу к выводу о том, что фио следует подвергнуть административному наказанию в виде административного штрафа в минимальном размере.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признать фио виновной в совершении административного правонарушения, предусмотренного частью 1 статьи 7.19 Кодекса Российской Федерации об административных правонарушениях и назначить ей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ОКЦ № 7 наименование организации России//УФК по адрес, БИК: телефон, единый казначейский счет: 40102810645370000035, казначейский счет: 03100643000000017500, ОКТМО: телефон, КБК телефон телефон, УИН 0410760300095001672607125.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