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05-0182/9/2026</w:t>
      </w:r>
    </w:p>
    <w:p w:rsidR="00A77B3E">
      <w:r>
        <w:t xml:space="preserve">                                                                                   УИД 91MS0010-телефон-телефон</w:t>
      </w:r>
    </w:p>
    <w:p w:rsidR="00A77B3E">
      <w:r>
        <w:t xml:space="preserve">  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наименование организации (ОГРН 1149102013708, адрес. лит. А, эт. 2, оф. 207)                                                       </w:t>
      </w:r>
    </w:p>
    <w:p w:rsidR="00A77B3E">
      <w:r>
        <w:t xml:space="preserve">                                                           установил:</w:t>
      </w:r>
    </w:p>
    <w:p w:rsidR="00A77B3E">
      <w:r>
        <w:t>постановлением от дата № 10-82-015-Ф по делу об административном правонарушении наименование организации признано виновным в совершении административного правонарушения, предусмотренного ст. 8.41 Кодекса об административных правонарушениях Российской Федерации, и подвергнуто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наименование организации дата инспектором в области охраны окружающей среды, ведущим специалистом-экспертом отдела государственного надзора в области использования и охраны водных объектов, атмосферного воздуха и земельного надзора по адрес и адрес межрегионального управления Федеральной службы по надзору в сфере природопользования фио был составлен протокол № 4/2025 об административном правонарушении, предусмотренном частью 1 статьи 20.25 КоАП РФ.</w:t>
      </w:r>
    </w:p>
    <w:p w:rsidR="00A77B3E">
      <w:r>
        <w:t>Представитель наименование организации в судебное заседание не явился о дате, времени и месте рассмотрения дела юридическое лицо извещено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копию постановления от дата № 10-82-138-Ф (л.д. 1-5), протокол от дата № 10-82-015-Ф об административном правонарушении, предусмотренном частью 1 статьи 20.25 КоАП РФ (л.д. 12-14), выписку из ЕГРЮЛ (л.д.19-36),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правонарушителе, обстоятельствах дела, прихожу к выводу о том, что юридическое лицо - наименование организации следует подвергнуть административному наказанию в виде штрафа, при определении размера которого учитываются отнесение юридического лица к субъектам малого предпринимательства на момент совершения административного правонарушения, санкция части 1 статьи 20.25 КоАП РФ, и положения части 2 статьи 4.1.2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 частью 1 статьи 20.25 Кодекса  Российской Федерации об административных  правонарушениях,  и   с применением положений части 2 статьи 4.1.2 Кодекса Российской Федерации об административных правонарушениях назначить ему  административное  наказание  в  виде  административного  штрафа  в 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0410760300095001822620134.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>
      <w:r>
        <w:tab/>
      </w:r>
    </w:p>
    <w:p w:rsidR="00A77B3E">
      <w:r>
        <w:t xml:space="preserve">   Мировой  судья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