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05-0184/9/2025</w:t>
      </w:r>
    </w:p>
    <w:p w:rsidR="00A77B3E">
      <w:r>
        <w:t xml:space="preserve">                                                                                       УИД 91MS0009-телефон-телефон</w:t>
      </w:r>
    </w:p>
    <w:p w:rsidR="00A77B3E"/>
    <w:p w:rsidR="00A77B3E">
      <w:r>
        <w:t>П О С Т А Н О В Л Е Н И Е</w:t>
      </w:r>
    </w:p>
    <w:p w:rsidR="00A77B3E">
      <w:r>
        <w:t>дата</w:t>
        <w:tab/>
        <w:tab/>
        <w:t xml:space="preserve">                                                                      адрес                                          </w:t>
      </w:r>
    </w:p>
    <w:p w:rsidR="00A77B3E">
      <w:r>
        <w:t xml:space="preserve">                                       </w:t>
      </w:r>
    </w:p>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5 статьи 12.15 Кодекса Российской Федерации об административных правонарушениях, в отношении </w:t>
      </w:r>
    </w:p>
    <w:p w:rsidR="00A77B3E">
      <w:r>
        <w:t xml:space="preserve">фио, паспортные данные, зарегистрированного по адресу: адрес, наименование организации, д. 16,  паспортные данные телефон, в/у телефон от дата, </w:t>
      </w:r>
    </w:p>
    <w:p w:rsidR="00A77B3E">
      <w:r>
        <w:t>установил:</w:t>
      </w:r>
    </w:p>
    <w:p w:rsidR="00A77B3E">
      <w:r>
        <w:t>фио дата в время на адрес, управляя транспортным средством «ДАФ» с государственным регистрационным знаком «Т933РЕ123», при совершении обгона впереди движущегося транспортного средства, выехал на полосу встречного движения в зоне действия линии разметки 1.1, нарушив п. 9.1 Правил дорожного движения Российской Федерации, совершив данное правонарушение в течение года повторно.</w:t>
      </w:r>
    </w:p>
    <w:p w:rsidR="00A77B3E">
      <w:r>
        <w:t>фио в судебном заседании фактические обстоятельства по делу не оспаривал, пояснил, что пересел сплошную линию разметки, завершая маневр. Подтвердил, что постановление от дата не обжаловал, административный штраф оплатил.</w:t>
      </w:r>
    </w:p>
    <w:p w:rsidR="00A77B3E">
      <w:r>
        <w:t xml:space="preserve">Заслушав фио, исследовав материалы дела об административном правонарушении, прихожу к следующему. </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постановлением от дата №18810582240604314538 фио привлечен к административной ответственности за совершение административного правонарушения, предусмотренного частью 4 статьи 12.15 КоАП РФ, и подвергнут административному наказанию в виде штрафа в размере сумма. Указанное постановление не обжаловано, вступило в законную силу, штраф оплачен.</w:t>
      </w:r>
    </w:p>
    <w:p w:rsidR="00A77B3E">
      <w: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w:t>
      </w:r>
    </w:p>
    <w:p w:rsidR="00A77B3E">
      <w:r>
        <w:t>Правила дорожного движения Российской Федерации, утвержденные Постановлением Совета министров – Правительства РФ от дата №1090 «О правилах дорожного движения» устанавливают, что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нарушение данного запрета въезда на границы горизонтальной дорожной разметки 1.1, фио дата в время на адрес, управляя транспортным средством «ДАФ» с государственным регистрационным знаком «Т933РЕ123», при совершении обгона впереди движущегося транспортного средства, выехал на полосу встречного движения, совершив данное правонарушение в течение года повторно.</w:t>
      </w:r>
    </w:p>
    <w:p w:rsidR="00A77B3E">
      <w:r>
        <w:t>Диспозицией части 5 статьи 12.15 КоАП РФ предусмотрена административная ответственность за повторное совершение административного правонарушения, предусмотренного частью 4 настоящей статьи.</w:t>
      </w:r>
    </w:p>
    <w:p w:rsidR="00A77B3E">
      <w:r>
        <w:t>В силу статьи 26.11 КоАП РФ оцениваю представленные материалы дела: протокол от дата серии 80АА № 069474 об административном правонарушении (л.д.1), сведения о правонарушениях (л.д. 4-6), копию постановления от дата                          № 18810080220000874120 об административном правонарушении (л.д.8), видеозапись               (л.д. 15)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5 статьи 12.15 КоАП РФ.</w:t>
      </w:r>
    </w:p>
    <w:p w:rsidR="00A77B3E">
      <w:r>
        <w:t>Довод фио о том, что выполнение маневра обгона движущегося в попутном направлении транспортного средства начал на участке дороги, где это разрешено Правилами дорожного движения, в зоне прерывистой линии дорожной разметки и не успел завершить маневр обгона, не нарушая дорожную разметку 1.1, в связи с габаритами его транспортного средства, не свидетельствует об отсутствии в его действиях нарушения Правил дорожного движения, не опровергает наличие в его действиях состава вмененного административного правонарушения и виновность в его совершении.</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лишения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(один) год.</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