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05-0185/9/2024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защитника –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данныеадрес, зарегистрированного по адресу: адрес,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факт отказа от прохождения освидетельствования не оспаривал, пояснил, что в состоянии опьянения не находился.</w:t>
      </w:r>
    </w:p>
    <w:p w:rsidR="00A77B3E">
      <w:r>
        <w:t>Защитник фио ходатайствовал о прекращении производства по делу в связи с отсутствием в действиях фио состава правонарушения.</w:t>
      </w:r>
    </w:p>
    <w:p w:rsidR="00A77B3E">
      <w:r>
        <w:t>Заслушав участников судебного разбирательства,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060008 (л.д. 3).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231357 об административном правонарушении (л.д.1), протокол от дата серии 82ОТ № 060008 об отстранении от управления транспортным средством (л.д.3), протокол о направлении на медицинское освидетельствование от дата серия 82МО № 016773 (л.д.4), протокол о задержании транспортного средства от дата серии 82ПЗ № 028538 (л.д. 5), справку (л.д. 8), карточку операции с в/у (л.д. 9), параметры поиска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отстранение фио от управления транспортным средством, требование пройти освидетельствование на месте и проехать в медицинское учреждение, отказ фио от выполнения требования инспектора. </w:t>
      </w:r>
    </w:p>
    <w:p w:rsidR="00A77B3E">
      <w:r>
        <w:t xml:space="preserve">Основание отстранения фио от управления транспортным средством, направления на освидетельствование указано должностным лицом в соответствующих протоколах, определено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Указанное в протоколе об административном правонарушении время согласуется со временем, указанным в протоколе о направлении на медицинское освидетельствование, когда фио отказался выполнить требование о прохождении освидетельствования на состояние алкогольного опьянения, медицинского освидетельствования на состояние опьянения.</w:t>
      </w:r>
    </w:p>
    <w:p w:rsidR="00A77B3E">
      <w:r>
        <w:t>Противоречий во времени, указанном в составленных инспектором ДПС протоколах, вопреки доводам защитника, не имеется. Все процессуальные действия совершены и зафиксированы последовательно.</w:t>
      </w:r>
    </w:p>
    <w:p w:rsidR="00A77B3E">
      <w:r>
        <w:t>Все составленные в отношении фио протоколы подписаны им без возражений, в том числе касательно времени совершения процессуальных действий, их копии ему вручены.</w:t>
      </w:r>
    </w:p>
    <w:p w:rsidR="00A77B3E">
      <w:r>
        <w:t>Доводы защитника о неполноте разъяснения фио процессуальных прав суд оценивает исходя из того, что видеозаписью зафиксировано разъяснение ст. 51 Конституции РФ и ст. 25.1 КоАП РФ, при составлении протокола об административном правонарушении фио имел возможность заполнить графу объяснений, в графе о разъяснении прав, предусмотренных ст. 51 Конституции РФ и ст. 25.1 КоАП РФ, расписался об ознакомлении (в том числе на отдельном бланке – л.д. 7).</w:t>
      </w:r>
    </w:p>
    <w:p w:rsidR="00A77B3E">
      <w:r>
        <w:t>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18810491241000004090.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