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 xml:space="preserve">                                                                                                             Дело № 05-0232/9/2025  </w:t>
      </w:r>
    </w:p>
    <w:p w:rsidR="00A77B3E">
      <w:r>
        <w:t xml:space="preserve">                                                                                                УИД 91MS0009-телефон-телефон               </w:t>
      </w:r>
    </w:p>
    <w:p w:rsidR="00A77B3E">
      <w:r>
        <w:t>П О С Т А Н О В Л Е Н И Е</w:t>
      </w:r>
    </w:p>
    <w:p w:rsidR="00A77B3E">
      <w:r>
        <w:t xml:space="preserve"> дата                                                                                       адрес</w:t>
      </w:r>
    </w:p>
    <w:p w:rsidR="00A77B3E"/>
    <w:p w:rsidR="00A77B3E">
      <w:r>
        <w:t xml:space="preserve"> Мировой  судья  судебного  участка  № 9  Киевского  судебного района адрес фио, при участии защитника – адвоката фио, рассмотрев дело об административном правонарушении, предусмотренном  частью  1 статьи 19.4.1 Кодекса  Российской Федерации об административных  правонарушениях,   в  отношении   наименование организации, паспортные данные КазССР, зарегистрированной по адресу: адрес/Аппазова, д. 14/16, ОГРНИП 318911200042782,  ИНН 910809872447, </w:t>
      </w:r>
    </w:p>
    <w:p w:rsidR="00A77B3E">
      <w:r>
        <w:t xml:space="preserve">        установил:</w:t>
      </w:r>
    </w:p>
    <w:p w:rsidR="00A77B3E">
      <w:r>
        <w:t>наименование организации дата при проведении инспекционного планового визита по вопросу соблюдения требований земельного законодательства при использовании земельного участка с кадастровым номером 90:22:телефон:382, расположенного по адресу: адрес/Аппазова, д. 14/16, в адрес, поз по ГП-91, воспрепятствовала законной деятельности Государственного земельного надзора Государственного комитета по государственной регистрации и кадастру адрес по проведению проверки.</w:t>
      </w:r>
    </w:p>
    <w:p w:rsidR="00A77B3E">
      <w:r>
        <w:t>Защитник фио в судебном заседании с нарушением не согласилась, ссылалась на то, что фио отсутствовала на месте проверки по уважительной причине в связи с выездом на лечение, деятельность кафе по указанному адресу не ведется, в помещениях, в которые не были допущены лица, проводившие проверку, хранились личные вещи, а на земельный участок был предоставлен полный доступ.</w:t>
      </w:r>
    </w:p>
    <w:p w:rsidR="00A77B3E">
      <w:r>
        <w:t>Заслушав защитника, изучив  материалы  дела, суд  приходит  к  выводу о наличии в действиях наименование организации состава  административного правонарушения, предусмотренного  частью 1 статьи 19.4.1 Кодекса Российской Федерации об административных правонарушениях.</w:t>
      </w:r>
    </w:p>
    <w:p w:rsidR="00A77B3E">
      <w:r>
        <w:t>Согласно ч.1 ст. 1 Федерального закона «О государственном контроле (надзоре) и муниципальном контроле в Российской Федерации» № 248-ФЗ от дата (далее – закон № 248-ФЗ),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В соответствии с ч.ч. 4, 6 ст. 70 закона № 248-ФЗ инспекционный визит проводится без предварительного уведомления контролируемого лица и собственника производственного объекта.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A77B3E">
      <w:r>
        <w:t>Согласно ч.1 ст. 76 закона № 248-ФЗ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A77B3E">
      <w:r>
        <w:t>Положением «О федеральном государственном земельном контроле (надзоре)», утвержденном постановлением Правительства РФ от дата № 1081, определено, что при осуществлении государственного земельного надзора органами Федеральной службой государственной регистрации, кадастра и картографии могут проводиться следующие виды контрольных (надзорных) мероприятий и контрольных (надзорных) действий в рамках указанных мероприятий: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обследования).</w:t>
      </w:r>
    </w:p>
    <w:p w:rsidR="00A77B3E">
      <w:r>
        <w:t>В соответствии с решением о проведении инспекционного визита от дата КНМ № 91250868200017025837 при проведении выездной проверки совершаются следующие контрольные (надзорные) мероприятия: осмотр, получение письменных объяснений.</w:t>
      </w:r>
    </w:p>
    <w:p w:rsidR="00A77B3E">
      <w:r>
        <w:t>При осуществлении дата инспектором адрес по использованию и охране земель выезда на проверяемый земельный участок, расположенный по адресу: адрес/Аппазова, д. 14/16, в адрес, поз по ГП-91, с кадастровым номером 90:22:телефон:382, фио отсутствовала, в объект недвижимого имущества (кафе «БерекеТ») доступ не был ограничен, внутри находился персонал кафе. Доступ в кухонные помещения, помещения для персонала, расположенные на 1 этаже, часть помещений второго этажа кафе не был обеспечен. Также, не был обеспечен полный доступ для визуального осмотра территории земельного участка (персонал кафе возражал в устной форме).</w:t>
      </w:r>
    </w:p>
    <w:p w:rsidR="00A77B3E">
      <w:r>
        <w:t>Вина наименование организации в совершении указанного правонарушения подтверждается  совокупностью  собранных  по  делу доказательств: протоколом об административном правонарушении от дата (л.д. 5-6); к/акта инспекционного визита № 2 от дата с фототаблицей (л.д. 13-46), к/решения прокурора о результатах рассмотрения заявления о согласовании проведения внепланового контрольного (надзорного) мероприятияот дата (л.д. 47-48), к/выписки о проведении инспеционного визита от дата (л.д. 49-54).</w:t>
      </w:r>
    </w:p>
    <w:p w:rsidR="00A77B3E">
      <w: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77B3E">
      <w:r>
        <w:t>Доводы защитника относительно того, что на земельном участке не ведется деятельность объекта общественного питания, в помещениях объекта недвижимости хранятся личные вещи, опровергаются протоколом осмотра и фототаблицей.</w:t>
      </w:r>
    </w:p>
    <w:p w:rsidR="00A77B3E">
      <w:r>
        <w:t>Отсутствие наименование организации на месте проведения проверки не влияет на наличие в ее действиях состава административного правонарушения, поскольку все действия на объекте осуществления предпринимательской деятельности (кафе) совершаются от имени индивидуального предпринимателя и в его интересах (определение Конституционного Суда Российской Федерации от дата  № 244-О).</w:t>
      </w:r>
    </w:p>
    <w:p w:rsidR="00A77B3E">
      <w:r>
        <w:t>С учетом изложенного прихожу к выводу, что материалами дела об административном правонарушении подтверждается воспрепятствование наименование организации законной деятельности Государственного земельного надзора Государственного комитета по государственной регистрации и кадастру адрес по проведению проверки.</w:t>
      </w:r>
    </w:p>
    <w:p w:rsidR="00A77B3E">
      <w:r>
        <w:t>Оценив характер и конкретные обстоятельства совершенного наименование организации правонарушения, оснований для признания малозначительным не усматривается.</w:t>
      </w:r>
    </w:p>
    <w:p w:rsidR="00A77B3E">
      <w:r>
        <w:t>Невыполнение индивидуальным предпринимателем требования о предоставлении доступа в помещения и на земельный участок в целях проведения проверки соблюдения норм земельного законодательства, посягает на нормальный порядок деятельности Государственного земельного надзора по проведению проверок в рамках предоставленных полномочий, влечет невозможность их проведения либо завершения.</w:t>
      </w:r>
    </w:p>
    <w:p w:rsidR="00A77B3E">
      <w:r>
        <w:t>Принимая во внимание личность правонарушителя, привлечение к административном ответственности за однородное правонарушение впервые, отсутствие обстоятельств, отягчающих наказание, прихожу к выводу о назначении административного наказания в виде административного штрафа в минимальном размере.</w:t>
      </w:r>
    </w:p>
    <w:p w:rsidR="00A77B3E">
      <w:r>
        <w:t xml:space="preserve">На основании изложенного, руководствуясь  ч. 1 ст. 19.4.1, ст. 29.9-29.10 КоАП  РФ,  мировой  судья, </w:t>
      </w:r>
    </w:p>
    <w:p w:rsidR="00A77B3E">
      <w:r>
        <w:t xml:space="preserve">                                                               постановил:</w:t>
      </w:r>
    </w:p>
    <w:p w:rsidR="00A77B3E">
      <w:r>
        <w:t>признать наименование организации виновной в совершении административного правонарушения, предусмотренного  частью  1 статьи 19.4.1 Кодекса  Российской Федерации об административных  правонарушениях,  и   назначить ей  административное  наказание  в  виде  административного  штрафа  в  размере  сумма.</w:t>
      </w:r>
    </w:p>
    <w:p w:rsidR="00A77B3E">
      <w:r>
        <w:t>В соответствии со ст. 32.2 Кодекса Российской Федерации об административных 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оплатить по следующим реквизитам: получатель -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0410760300095002322519182.</w:t>
      </w:r>
    </w:p>
    <w:p w:rsidR="00A77B3E">
      <w:r>
        <w:t>Квитанцию об оплате административного штрафа необходимо предоставить  на  судебный участок № 9 Киевского судебного района адрес,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принудительном  порядке.</w:t>
      </w:r>
    </w:p>
    <w:p w:rsidR="00A77B3E">
      <w:r>
        <w:t>Постановление может быть обжаловано в течение 10 дней со дня вручения или получения копии постановления в Киевский районный суд адрес.</w:t>
      </w:r>
    </w:p>
    <w:p w:rsidR="00A77B3E"/>
    <w:p w:rsidR="00A77B3E">
      <w:r>
        <w:t xml:space="preserve">   Мировой  судья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