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05-0233/9/2023</w:t>
      </w:r>
    </w:p>
    <w:p w:rsidR="00A77B3E">
      <w:r>
        <w:t>П О С Т А Н О В Л Е Н И Е</w:t>
      </w:r>
    </w:p>
    <w:p w:rsidR="00A77B3E">
      <w:r>
        <w:t>17 мая 2023 года</w:t>
        <w:tab/>
        <w:tab/>
        <w:tab/>
        <w:tab/>
        <w:tab/>
        <w:t xml:space="preserve">                                     г. Симферополь                       </w:t>
      </w:r>
    </w:p>
    <w:p w:rsidR="00A77B3E">
      <w:r>
        <w:t xml:space="preserve">                                       </w:t>
      </w:r>
    </w:p>
    <w:p w:rsidR="00A77B3E">
      <w:r>
        <w:t xml:space="preserve">Мировой судья судебного участка №9 Киевского судебного района города Симферополя Оникий И.Е., </w:t>
      </w:r>
    </w:p>
    <w:p w:rsidR="00A77B3E">
      <w:r>
        <w:t xml:space="preserve">рассмотрев в открытом судебном заседании дело об административном правонарушении, предусмотренном частью 3 статьи 14.16 Кодекса Российской Федерации об административных правонарушениях, в отношении </w:t>
      </w:r>
    </w:p>
    <w:p w:rsidR="00A77B3E">
      <w:r>
        <w:t xml:space="preserve">наименование организации ... паспортные данныеадрес, зарегистрированной и паспортные данные, ...1, </w:t>
      </w:r>
    </w:p>
    <w:p w:rsidR="00A77B3E">
      <w:r>
        <w:t>установил:</w:t>
      </w:r>
    </w:p>
    <w:p w:rsidR="00A77B3E">
      <w:r>
        <w:t>наименование организации 30 марта 2023 года в 14 часов 30 минут в помещении магазина по адресу: адрес допустила к продаже спиртосодержащую продукцию (пиво) без наличия информации (ценников) о наименовании производителя, страны происхождения, сертификации, чем нарушила требования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77B3E">
      <w:r>
        <w:t xml:space="preserve">Меджитова Х.Р. в судебное заседание не явилась, о дате, месте и времени извещалась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её отсутствие. </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пункта 7 статьи 2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A77B3E">
      <w:r>
        <w:t>Согласно  пункта 3 статьи 11 ФЗ №171 от 22 ноября 1995 года,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наименовании производителя (юридическом адресе), стране происхождения, которая доводится до потребителей в порядке, установленном Правительством Российской Федерации.</w:t>
      </w:r>
    </w:p>
    <w:p w:rsidR="00A77B3E">
      <w:r>
        <w:t>В нарушение указанных норм, 30 марта 2023 года в 14 часов 30 минут, в помещении магазина по адресу: адрес,                                        ИП Меджитова Х.Р. допустила к продаже спиртосодержащую продукцию – пиво светлое «Лещ», 0,5 л., пиво «Кардымовское» 0,45 л., пиво «Stella Artois» 0,44 л., «Чешское» 0,44 л., «Немецкое» 0,44 л., «Мазай» 0,44 л., общее количество 7 штук, без наличия информации о наименовании производителя, страны происхождения, сертификации.</w:t>
      </w:r>
    </w:p>
    <w:p w:rsidR="00A77B3E">
      <w:r>
        <w:t>Диспозицией части 3 статьи 14.16 КоАП РФ предусмотрена административная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p>
    <w:p w:rsidR="00A77B3E">
      <w:r>
        <w:t>В силу статьи 26.11 КоАП РФ оцениваю представленные материалы дела: протокол от 30 марта 2023 года серия 8201 №066327 об административном правонарушении (л.д.1), объяснение (л.д. 2), копию доверенности (л.д. 3-4), сведения на лицо (л.д. 5-6), протокол осмотра от 30 марта 2023 года (л.д. 7), фототаблицу (л.д. 8-9), копию листа записи ЕГРИП (л.д. 10), копию патента (л.д. 11), копию уведомления о постановке на учет (л.д. 12), сохранную расписку (л.д. 15), как надлежащие доказательства.</w:t>
      </w:r>
    </w:p>
    <w:p w:rsidR="00A77B3E">
      <w:r>
        <w:t>Таким образом, наименование организации совершила административное правонарушение, предусмотренное частью 3 статьи 14.16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Назначение административного наказания в виде предупреждения не предусмотрено частью 3 статьи 14.16 Кодекса РФ об административных правонарушениях.</w:t>
      </w:r>
    </w:p>
    <w:p w:rsidR="00A77B3E">
      <w:r>
        <w:t>Согласно части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В силу части 2 статьи 3.4 КоАП РФ предупреждение (мера административного наказания, выраженная в официальном порицании физического или юридического лица, которое выносится в письменной форме)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С учетом взаимосвязанных положений части 2 статьи 3.4 и части 1 статьи 4.1.1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КоАП РФ. </w:t>
      </w:r>
    </w:p>
    <w:p w:rsidR="00A77B3E">
      <w:r>
        <w:t>В рассматриваемом случае, по мнению мирового судьи, имеются условия, предусмотренные частью 2 статьи 3.4 КоАП РФ, для замены наименование организации административного наказания в виде штрафа на предупреждение.</w:t>
      </w:r>
    </w:p>
    <w:p w:rsidR="00A77B3E">
      <w:r>
        <w:t>Согласно сведениям ФНС России наименование организации (ОГРНИП 318911200093311), на момент совершения административного правонарушения являлась субъектом малого предпринимательства.</w:t>
      </w:r>
    </w:p>
    <w:p w:rsidR="00A77B3E">
      <w:r>
        <w:t>Информации о том, что ИП Меджитова Х.Р. ранее уже совершила однородное административное правонарушение и привлекалась к административной ответственности по части 3 статьи 14.16 Кодекса РФ об административных правонарушениях суду не представлено, как не представлено доказательств причинения в результате совершенного правонарушения вреда.</w:t>
      </w:r>
    </w:p>
    <w:p w:rsidR="00A77B3E">
      <w:r>
        <w:t>В силу абз. 2 п. 1 ст. 1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A77B3E">
      <w:r>
        <w:t>Объектом правонарушения в данном случае являются общественные отношения в сфере оборота алкогольной продукции. Объектом охраны являются интересы государства в стабильности внутреннего рынка в сфере оборота этилового спирта, алкогольной и спиртосодержащей продукции и реализации единой государственной политики в данной сфере.</w:t>
      </w:r>
    </w:p>
    <w:p w:rsidR="00A77B3E">
      <w:r>
        <w:t>Вместе с тем, судом учитываются такие обстоятельства, как количество и вид алкогольной продукции в совокупности с конкретными нарушениями, пояснениями привлекаемого лица, устранением им допущенных нарушений, в связи с чем, само по себе совершенное деяние не содержит опасной угрозы для личности, общества и государства.</w:t>
      </w:r>
    </w:p>
    <w:p w:rsidR="00A77B3E">
      <w:r>
        <w:t xml:space="preserve">В данном случае вынесением в отношении наименование организации постановления о назначении административного наказания, рассмотрением административного дела в суде достигнута предупредительная цель административного производства, установленная статьей 3.1 Кодекса РФ об административных правонарушениях. </w:t>
      </w:r>
    </w:p>
    <w:p w:rsidR="00A77B3E">
      <w:r>
        <w:t>На основании изложенного, руководствуясь статьями 3.4, 4.1.1, 29.10 и 29.11 Кодекса Российской Федерации об административных правонарушениях, мировой судья</w:t>
      </w:r>
    </w:p>
    <w:p w:rsidR="00A77B3E">
      <w:r>
        <w:t>постановил:</w:t>
      </w:r>
    </w:p>
    <w:p w:rsidR="00A77B3E">
      <w:r>
        <w:t>признать наименование организации ... виновной в совершении административного правонарушения, предусмотренного частью 3 статьи 14.16 Кодекса Российской Федерации об административных правонарушениях, на основании положений статьи 4.1.1 Кодекса Российской Федерации об административных правонарушениях назначить ей административное наказание в виде предупреждения.</w:t>
      </w:r>
    </w:p>
    <w:p w:rsidR="00A77B3E">
      <w:r>
        <w:t>Переданную представителю фио согласно сохранной расписки от 30 марта 2023 года спиртосодержащую продукцию - оставить по принадлежности у                                    наименование организации как законного владельца по вступлении настоящего постановления в законную силу.</w:t>
      </w:r>
    </w:p>
    <w:p w:rsidR="00A77B3E">
      <w:r>
        <w:t>Постановление может быть обжаловано в течение 10 суток со дня получения его копии в Киевский районный суд г. Симферополя Республики Крым.</w:t>
      </w:r>
    </w:p>
    <w:p w:rsidR="00A77B3E"/>
    <w:p w:rsidR="00A77B3E">
      <w:r>
        <w:t>Мировой судья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