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Дело № 05-0242/9/2023</w:t>
      </w:r>
    </w:p>
    <w:p w:rsidR="00A77B3E">
      <w:r>
        <w:t>П О С Т А Н О В Л Е Н И Е</w:t>
      </w:r>
    </w:p>
    <w:p w:rsidR="00A77B3E">
      <w:r>
        <w:t>07 июня 2023 года</w:t>
        <w:tab/>
        <w:tab/>
        <w:tab/>
        <w:tab/>
        <w:t xml:space="preserve">                                                  г. Симферополь                           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 9 Киевского судебного района города Симферополь Оникий И.Е., при участии Семенова С.В.,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2 статьи 12.2 Кодекса Российской Федерации об административных правонарушениях, в отношении </w:t>
      </w:r>
    </w:p>
    <w:p w:rsidR="00A77B3E">
      <w:r>
        <w:t>фио, паспортные данные, зарегистрированного по адресу: адрес, проживающего по адресу: адрес, наименование организации, д. ... паспортные данные, в/у телефон от дата,</w:t>
      </w:r>
    </w:p>
    <w:p w:rsidR="00A77B3E">
      <w:r>
        <w:t>установил:</w:t>
      </w:r>
    </w:p>
    <w:p w:rsidR="00A77B3E">
      <w:r>
        <w:t>Семенов С.В. 31 марта 2023 года в 09 часов 20 минут в г. Симферополе, а/д Восточный обход 3км+100м управлял транспортным средством – автомобилем марка автомобиля с государственным регистрационным знаком «...», оборудованным с применением устройства, препятствующим его идентификации.</w:t>
      </w:r>
    </w:p>
    <w:p w:rsidR="00A77B3E">
      <w:r>
        <w:t>Семенов С.В. в судебном заседании с нарушением не согласился, вину не признал, ссылался на то, что переоборудование автомобиля согласовано в установленном законом порядке, иного места для перемещения домкрата в автомобиле не имеется, а домкрат меньшего размера не подходит для выполнения своих функций.</w:t>
      </w:r>
    </w:p>
    <w:p w:rsidR="00A77B3E">
      <w:r>
        <w:t>Заслушав Семенова С.В.,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В силу пункта 1.3 Правил дорожного движения, утвержденных Постановлением Совета министров – Правительства РФ от 23 октября 1993 года №1090 «О правилах дорожного движения» (далее – ПДД),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>При этом из пункта 2.3.1 Правил следует, что перед выездом водитель транспортного средства обязан проверить соответствие вверенного ему транспортного средства Основным положениям по допуску транспортных средств к эксплуатации и обязанностям должностных лиц по обеспечению безопасности дорожного движения.</w:t>
      </w:r>
    </w:p>
    <w:p w:rsidR="00A77B3E">
      <w:r>
        <w:t>Согласно п.п.2, 11 Основных положений по допуску транспортных средств к эксплуатации и обязанностями должностных лиц по обеспечению безопасности дорожного движения,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 Запрещается эксплуатация транспортных средств с не соответствующими государственным стандартам Российской Федерации,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</w:p>
    <w:p w:rsidR="00A77B3E">
      <w:r>
        <w:t>Примечанием к ст. 12.2 КоАП РФ определено, что государственный регистрационный знак признается нечитаемым,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знака, а в светлое время суток хотя бы одной из букв или цифр переднего или заднего государственного регистрационного знака.</w:t>
      </w:r>
    </w:p>
    <w:p w:rsidR="00A77B3E">
      <w:r>
        <w:t>В качестве устройств или материалов, препятствующих идентификации государственных регистрационных знаков либо позволяющих их видоизменить или скрыть, могут расцениваться различные механизмы, приборы, приспособления и иное оборудование (шторки, электромагниты и т.п., в том числе и тогда, когда они не были приведены в действие в момент выявления административного правонарушения, однако позволяли водителю при совершении определенных действий видоизменить или скрыть государственный регистрационный знак), а также искусственные материалы (например, листы бумаги, картон) либо природные материалы (в частности, листва, грязь, снег), если визуальный осмотр транспортного средства позволяет с очевидностью сделать вывод о том, что они нанесены с целью затруднения или невозможности идентификации государственных регистрационных знаков (например, загрязнение фрагмента государственного регистрационного знака не связано с погодными условиями или не обусловлено процессом движения, допускающим самозагрязнение). Доказательством использования тех или иных устройств (материалов) в указанных целях может выступать, например, произведенная уполномоченным должностным лицом в ходе выявления административного правонарушения видеозапись (фотографии), которая приобщается к материалам дела об административном правонарушении и подлежит оценке по правилам статьи 26.11 КоАП РФ (п. 4 Постановления Пленума Верховного Суда РФ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КоАП РФ»).</w:t>
      </w:r>
    </w:p>
    <w:p w:rsidR="00A77B3E">
      <w:r>
        <w:t>В нарушение указанных выше требований Правил дорожного движения Российской Федерации, 31 марта 2023 года в 09 часов 20 минут в г. Симферополе, а/д Восточный обход 3км+100м, Семенов С.В. управлял транспортным средством – автомобилем марка автомобиля с государственным регистрационным знаком «...», оборудованным с применением устройства, препятствующего его идентификации.</w:t>
      </w:r>
    </w:p>
    <w:p w:rsidR="00A77B3E">
      <w:r>
        <w:t>Доводы Семенова С.В. о том, что номерной знак автомобиля с установленным над ним домкратом был в таком же виде осмотрен при получении диагностической карты и свидетельства о соответствии транспортного средства с внесенными в его конструкцию изменениями требованиям безопасности - проверены судом и опровергнуты сведениями, поступившими по соответствующим запросам, в частности представленными фототаблицами.</w:t>
      </w:r>
    </w:p>
    <w:p w:rsidR="00A77B3E">
      <w:r>
        <w:t>В судебном заседании на вопрос суда Семенов С.В. не обосновал необходимость установления над государственным номерным знаком решетки крепления именно таким образом, как это зафиксировано инспектором ДПС (л.д. 4-5), а также не пояснил невозможность перевозки домкрата иным способом, в частности при помощи рейлингов.</w:t>
      </w:r>
    </w:p>
    <w:p w:rsidR="00A77B3E">
      <w:r>
        <w:t>Диспозицией части 2 статьи 12.2 КоАП РФ предусмотрена административная ответственность за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A77B3E">
      <w:r>
        <w:t>В силу статьи 26.11 КоАП РФ оцениваю представленные материалы дела: протокол от 31 марта 2023 года 82АП № 199507 об административном правонарушении (л.д.1), рапорт             (л.д. 3), фотофиксацию административного правонарушения (л.д. 4-5), справку (л.д. 9), карточку операции с ВУ (л.д. 10), карточку учета ТС (л.д. 11),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Семенов С.В. совершил административное правонарушение, предусмотренное частью 2 статьи 12.2 КоАП РФ.</w:t>
      </w:r>
    </w:p>
    <w:p w:rsidR="00A77B3E">
      <w:r>
        <w:t>Суд признает исследованные доказательства достаточными для установления всех значимых обстоятельств по делу, в связи с чем отсутствуют основания для отложения судебного заседания для вызова и допроса инспектора ДСП, составившего протокол об административном правонарушении, истребования аудиозаписи звонка Семенова С.В. на телефон доверия, а также для предоставления Семеновым С.В. иных фотографий автомобиля с разных ракурсов.</w:t>
      </w:r>
    </w:p>
    <w:p w:rsidR="00A77B3E">
      <w:r>
        <w:t>Оценивая доказательства по делу, суд исходит из презумпции добросовестности должностных лиц органов полиции, которых государство уполномочило на исполнение государственной функции по осуществлению федерального государственного надзора в области безопасности дорожного движения. Исполнение служебных обязанностей, включая выявление правонарушений, само по себе не может свидетельствовать об их заинтересованности в исходе дела.</w:t>
      </w:r>
    </w:p>
    <w:p w:rsidR="00A77B3E">
      <w:r>
        <w:t>Нарушений положений КоАП РФ, влекущих признание доказательств недопустимыми и прекращение дела об административном правонарушении, предусмотренном ч.2 ст. 12.2 КоАП РФ, в отношении Семенова С.В. не допущено.</w:t>
      </w:r>
    </w:p>
    <w:p w:rsidR="00A77B3E">
      <w:r>
        <w:t>Учитывая обстоятельства совершенного правонарушения, личность нарушителя, отсутствие смягчающих и отягчающих обстоятельств считаю, что административное наказание должно быть в виде административного штрафа.</w:t>
      </w:r>
    </w:p>
    <w:p w:rsidR="00A77B3E">
      <w:r>
        <w:t xml:space="preserve">На основании изложенного, руководствуясь статьями 29.10 и 29.11 Кодекса Российской Федерации об административных правонарушениях, мировой судья </w:t>
      </w:r>
    </w:p>
    <w:p w:rsidR="00A77B3E">
      <w:r>
        <w:t xml:space="preserve">                                               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2 статьи 12.2 Кодекса Российской Федерации об административных правонарушениях, и назначить ему административное наказание в виде штрафа в размере 5000 (пять тысяч)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платежа УФК по Республике Крым (УМВД России по г. Симферополю), Отделение Республика Крым Банка России, КПП 910201001, ИНН 9102003230, ОКТМО 35701000, номер счета получателя платежа 03100643000000017500 кор./счет 401028106453700000... БИК 013510002, КБК 18811601123010001140, УИН 18810491235000002378.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г.Симферополь по адресу: 295017, г.Симферополь,  ул.Киевская, 55/2.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                      г.Симферополя Республики Крым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                                                                  И.Е. Оникий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