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05-0253/9/2026</w:t>
      </w:r>
    </w:p>
    <w:p w:rsidR="00A77B3E">
      <w:r>
        <w:t xml:space="preserve">                                                                                          УИД 91MS0009-телефон-телефон</w:t>
      </w:r>
    </w:p>
    <w:p w:rsidR="00A77B3E">
      <w:r>
        <w:t xml:space="preserve">           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</w:t>
      </w:r>
      <w:r>
        <w:t xml:space="preserve">       адрес</w:t>
      </w:r>
    </w:p>
    <w:p w:rsidR="00A77B3E">
      <w:r>
        <w:t xml:space="preserve">        </w:t>
      </w:r>
    </w:p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 xml:space="preserve">, при участии лица, в отношении которого ведется производство по делу об административном правонарушении, - </w:t>
      </w:r>
      <w:r>
        <w:t>фио</w:t>
      </w:r>
      <w:r>
        <w:t xml:space="preserve">, </w:t>
      </w:r>
    </w:p>
    <w:p w:rsidR="00A77B3E">
      <w:r>
        <w:t>рассмотрев открытом судебном заседании дело об а</w:t>
      </w:r>
      <w:r>
        <w:t xml:space="preserve">дминистративном правонарушении, предусмотренном ч.1 ст. 19.5 Кодекса Российской Федерации об административных правонарушениях (далее – КоАП РФ), в отношении </w:t>
      </w:r>
    </w:p>
    <w:p w:rsidR="00A77B3E">
      <w:r>
        <w:t>фио</w:t>
      </w:r>
      <w:r>
        <w:t>, паспортные данные, зарегистрированной и паспортные данные телефон,</w:t>
      </w:r>
    </w:p>
    <w:p w:rsidR="00A77B3E">
      <w:r>
        <w:t xml:space="preserve">                          </w:t>
      </w:r>
      <w:r>
        <w:t xml:space="preserve">                                       установил:  </w:t>
      </w:r>
    </w:p>
    <w:p w:rsidR="00A77B3E">
      <w:r>
        <w:t>фио</w:t>
      </w:r>
      <w:r>
        <w:t xml:space="preserve"> в установленный срок, а именно до дата включительно не выполнила законное предписание заместителя начальника департамента – начальника управления земельного, жилищного контроля и пресечения самовольно</w:t>
      </w:r>
      <w:r>
        <w:t xml:space="preserve">го строительства департамента муниципального контроля администрации адрес </w:t>
      </w:r>
      <w:r>
        <w:t>фио</w:t>
      </w:r>
      <w:r>
        <w:t xml:space="preserve"> об устранении выявленного нарушения требований земельного законодательства РФ к акту наблюдения за соблюдением обязательных требований (мониторинг безопасности) от дата.</w:t>
      </w:r>
    </w:p>
    <w:p w:rsidR="00A77B3E">
      <w:r>
        <w:t>фио</w:t>
      </w:r>
      <w:r>
        <w:t xml:space="preserve"> в су</w:t>
      </w:r>
      <w:r>
        <w:t>дебном заседании подтвердила, что с материалами дела ознакомлена, ходатайств об отложении судебного разбирательства не заявляла. Фактические обстоятельства по делу не оспаривала, пояснила, что в установленный срок не успела предпринять меры к исполнению пр</w:t>
      </w:r>
      <w:r>
        <w:t>едписания, приобщила копию заявления о перераспределении земельных участков, находящихся в муниципальной собственности, которое подано в МКУ Департамент развития муниципальной собственности дата.</w:t>
      </w:r>
    </w:p>
    <w:p w:rsidR="00A77B3E">
      <w:r>
        <w:t xml:space="preserve">Заслушав </w:t>
      </w:r>
      <w:r>
        <w:t>фио</w:t>
      </w:r>
      <w:r>
        <w:t xml:space="preserve">, исследовав материалы дела об административном </w:t>
      </w:r>
      <w:r>
        <w:t>правонарушении, прихожу к следующему.</w:t>
      </w:r>
    </w:p>
    <w:p w:rsidR="00A77B3E">
      <w:r>
        <w:t>В соответствии с ч.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КоАП РФ или законами субъектов Российс</w:t>
      </w:r>
      <w:r>
        <w:t>кой Федерации об административных правонарушениях установлена административная ответственность.</w:t>
      </w:r>
    </w:p>
    <w:p w:rsidR="00A77B3E">
      <w:r>
        <w:t>Согласно ч.1 ст. 1 Федерального закона «О государственном контроле (надзоре) и муниципальном контроле в Российской Федерации» № 248-ФЗ от дата, под государствен</w:t>
      </w:r>
      <w:r>
        <w:t>ным контролем (надзором), муниципальным контролем в Российской Федерации (далее - государственный контроль (надзор), муниципальный контроль) в целях настоящего Федерального закона понимается деятельность контрольных (надзорных) органов, направленная на пре</w:t>
      </w:r>
      <w:r>
        <w:t xml:space="preserve">дупреждение, выявление и пресечение нарушений обязательных требований, осуществляемая в пределах полномочий указанных органов посредством профилактики нарушений обязательных </w:t>
      </w:r>
      <w:r>
        <w:t xml:space="preserve">требований, оценки соблюдения гражданами и организациями обязательных требований, </w:t>
      </w:r>
      <w:r>
        <w:t>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</w:t>
      </w:r>
      <w:r>
        <w:t>аких нарушений.</w:t>
      </w:r>
    </w:p>
    <w:p w:rsidR="00A77B3E">
      <w:r>
        <w:t>Как усматривается из материалов дела, предписание от дата к акту наблюдения за соблюдением обязательных требований (мониторинг безопасности) № 11/02-03/133з от дата выдано в связи с нарушением требований земельного законодательства, а именн</w:t>
      </w:r>
      <w:r>
        <w:t xml:space="preserve">о в связи с самовольным занятием путем размещения ограждения земельного участка площадью 95 </w:t>
      </w:r>
      <w:r>
        <w:t>кв.м</w:t>
      </w:r>
      <w:r>
        <w:t xml:space="preserve">., примыкающего с юго-восточной стороны к участку с кадастровым номером 90:22:телефон:291, принадлежащему </w:t>
      </w:r>
      <w:r>
        <w:t>фио</w:t>
      </w:r>
      <w:r>
        <w:t xml:space="preserve"> В предписании указано на необходимость устранить в</w:t>
      </w:r>
      <w:r>
        <w:t>ыявленное нарушение в установленном законодательством РФ порядке в срок до дата (включительно).</w:t>
      </w:r>
    </w:p>
    <w:p w:rsidR="00A77B3E">
      <w:r>
        <w:t>Срок исполнения предписания истек дата, однако информация об исполнении предписания с приложением документов, подтверждающих устранение нарушения, либо ходатайс</w:t>
      </w:r>
      <w:r>
        <w:t>тво о продлении срока исполнения предписания с указанием причин и принятых мер по устранению нарушений земельного законодательства РФ, подтвержденных соответствующими документами и другими материалами, в установленный срок не предоставлено.</w:t>
      </w:r>
    </w:p>
    <w:p w:rsidR="00A77B3E">
      <w:r>
        <w:t>В ходе проведен</w:t>
      </w:r>
      <w:r>
        <w:t>ного выездного обследования в соответствии с п. 5 ст. 57 ФЗ от дата № 248-ФЗ «О государственном контроле (надзоре) и муниципальном контроле в Российской Федерации» № КНМ 91001258200000796463 установлено, что нарушения земельного законодательства в соответс</w:t>
      </w:r>
      <w:r>
        <w:t xml:space="preserve">твии с выданным предписанием не устранены, дополнительно занятый </w:t>
      </w:r>
      <w:r>
        <w:t>фио</w:t>
      </w:r>
      <w:r>
        <w:t xml:space="preserve"> земельный участок муниципальной собственности не освобожден, документы, удостоверяющие право на использование дополнительно занятого земельного участка отсутствуют, что является нарушение</w:t>
      </w:r>
      <w:r>
        <w:t xml:space="preserve">м требований </w:t>
      </w:r>
      <w:r>
        <w:t>ст.ст</w:t>
      </w:r>
      <w:r>
        <w:t>. 25, 26 Земельного кодекса РФ.</w:t>
      </w:r>
    </w:p>
    <w:p w:rsidR="00A77B3E">
      <w:r>
        <w:t xml:space="preserve">Каких-либо сведений об уважительных причинах, обстоятельств, в силу которых  </w:t>
      </w:r>
      <w:r>
        <w:t>фио</w:t>
      </w:r>
      <w:r>
        <w:t xml:space="preserve"> не имела возможность выполнить предписание должностного лица, не представлено. Нарушение требований земельного законодательст</w:t>
      </w:r>
      <w:r>
        <w:t>ва не устранено, предписание должностного лица в установленный срок не выполнено.</w:t>
      </w:r>
    </w:p>
    <w:p w:rsidR="00A77B3E">
      <w:r>
        <w:t>Диспозицией части 1 статьи 19.5 КоАП РФ предусмотрена административная ответственность за невыполнение в установленный срок законного предписания (постановления, представлени</w:t>
      </w:r>
      <w:r>
        <w:t>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законодательства, за исключением случаев, предусмотренных частями 2, 4, 6, 8 статьи 14.39 и частями 12, 14, 19, 21 ст</w:t>
      </w:r>
      <w:r>
        <w:t>атьи 14.51 настоящего Кодекса.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(</w:t>
      </w:r>
      <w:r>
        <w:t>л.д</w:t>
      </w:r>
      <w:r>
        <w:t>. 1-2); к/выписка из акта по результатам мониторинга безопасности (</w:t>
      </w:r>
      <w:r>
        <w:t>л.д</w:t>
      </w:r>
      <w:r>
        <w:t xml:space="preserve">. 5-16), к/предписания от дата </w:t>
      </w:r>
      <w:r>
        <w:t>(</w:t>
      </w:r>
      <w:r>
        <w:t>л.д</w:t>
      </w:r>
      <w:r>
        <w:t>. 22-23), к/акта наблюдения за соблюдением обязательных требований № 11/02-03/133/1з от дата (</w:t>
      </w:r>
      <w:r>
        <w:t>л.д</w:t>
      </w:r>
      <w:r>
        <w:t>. 24-27), к/акта выездного обследования от дата (</w:t>
      </w:r>
      <w:r>
        <w:t>л.д</w:t>
      </w:r>
      <w:r>
        <w:t xml:space="preserve">. 28), </w:t>
      </w:r>
      <w:r>
        <w:t>к/протокола осмотра (</w:t>
      </w:r>
      <w:r>
        <w:t>л.д</w:t>
      </w:r>
      <w:r>
        <w:t>. 29), к/протокола инструментального обследования              (</w:t>
      </w:r>
      <w:r>
        <w:t>л.д</w:t>
      </w:r>
      <w:r>
        <w:t>. 30-</w:t>
      </w:r>
      <w:r>
        <w:t>36), а также иные материалы как надлежащие доказательства.</w:t>
      </w:r>
    </w:p>
    <w:p w:rsidR="00A77B3E">
      <w:r>
        <w:t xml:space="preserve">Таким образом, материалами дела об административном правонарушении подтверждается невыполнение </w:t>
      </w:r>
      <w:r>
        <w:t>фио</w:t>
      </w:r>
      <w:r>
        <w:t xml:space="preserve"> в установленный срок законного предписания Администрации адрес.</w:t>
      </w:r>
    </w:p>
    <w:p w:rsidR="00A77B3E">
      <w:r>
        <w:t>С учетом данных о личности правона</w:t>
      </w:r>
      <w:r>
        <w:t xml:space="preserve">рушителя, его имущественном положении и обстоятельств дела, характере совершенного правонарушения,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штрафа. </w:t>
      </w:r>
    </w:p>
    <w:p w:rsidR="00A77B3E">
      <w:r>
        <w:t>На основании изложенного, руковод</w:t>
      </w:r>
      <w:r>
        <w:t>ствуясь статьями 29.10 и 29.11 КоАП РФ, мировой судья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виновной в совершении административного правонарушения, предусмотренного частью 1 статьи 19.5 Кодекса Российской Федерации об административных правонарушениях, и назначить ей на</w:t>
      </w:r>
      <w:r>
        <w:t>казание в виде административного 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</w:t>
      </w:r>
      <w:r>
        <w:t>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</w:t>
      </w:r>
      <w:r>
        <w:t>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</w:t>
      </w:r>
      <w:r>
        <w:t>, казначейский счет: 03100643000000017500, ОКТМО: телефон,</w:t>
      </w:r>
      <w:r>
        <w:t xml:space="preserve"> КБК: телефон </w:t>
      </w:r>
      <w:r>
        <w:t>телефон</w:t>
      </w:r>
      <w:r>
        <w:t>, УИН</w:t>
      </w:r>
      <w:r>
        <w:t>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 xml:space="preserve">Отсутствие документа, свидетельствующего об </w:t>
      </w:r>
      <w:r>
        <w:t>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</w:t>
      </w:r>
      <w:r>
        <w:t>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</w:t>
      </w:r>
      <w:r>
        <w:t>вления.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14"/>
    <w:rsid w:val="00467D14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