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05-0255/9/2024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организации» (адрес, лит. ...) фио, паспортные данные, ..., зарегистрированного по адресу: РК, адрес, паспортные данные,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 представлен подраздел 1.1 формы ЕФС-1 а именно, сведения с 12 кадровыми мероприятиями «Начало договора ГПХ», от дата (договор №28), на 1 ЗЛ  «Окончание договора ГПХ» от дата (договор №28,17,14,24,16,6,13,7,23,15,22) на 11 ЗЛ представлены дата  при сроке предоставления сведений по самому раннему кадровому мероприятию не позднее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(л.д.1), формы ЕФС-1 (л.д. 12-21), к/акт от дата (л.д. 24), к/решения от дата (л.д. 28), протокол проверки отчетности (л.д. 15), выписка из ЕГРЮЛ (л.д. 34-39),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03100643000000017500, Отделение адрес Банка России//УФК по адрес, БИК телефон, ОКТМО телефон, ИНН телефон, КПП телефон, КБК 79711601230060001140, УИН 79709100000000033276, назначение платежа – штраф за административное правонарушение, ОФПСС РФ по адрес, протокол от дата № 091S20240000602.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