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05-0256/9/2025</w:t>
      </w:r>
    </w:p>
    <w:p w:rsidR="00A77B3E">
      <w:r>
        <w:t xml:space="preserve">                                                                                    УИД 91MS0009-телефон-телефон</w:t>
      </w:r>
    </w:p>
    <w:p w:rsidR="00A77B3E">
      <w:r>
        <w:t xml:space="preserve">                                                    </w:t>
      </w:r>
    </w:p>
    <w:p w:rsidR="00A77B3E">
      <w:r>
        <w:t xml:space="preserve">                                                   П О С Т А Н О В Л Е Н И Е</w:t>
      </w:r>
    </w:p>
    <w:p w:rsidR="00A77B3E">
      <w:r>
        <w:t>дата</w:t>
        <w:tab/>
        <w:tab/>
        <w:tab/>
        <w:tab/>
        <w:tab/>
        <w:t xml:space="preserve">                                     адрес                              </w:t>
      </w:r>
    </w:p>
    <w:p w:rsidR="00A77B3E">
      <w:r>
        <w:t xml:space="preserve">                                       </w:t>
      </w:r>
    </w:p>
    <w:p w:rsidR="00A77B3E">
      <w:r>
        <w:t xml:space="preserve">Мировой судья судебного участка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w:t>
      </w:r>
    </w:p>
    <w:p w:rsidR="00A77B3E">
      <w:r>
        <w:t>в отношении директора наименование организации (адрес, зд. 2, офис 115) фио, паспортные данныеадрес, паспортные данные телефон,</w:t>
      </w:r>
    </w:p>
    <w:p w:rsidR="00A77B3E">
      <w:r>
        <w:t>установил:</w:t>
      </w:r>
    </w:p>
    <w:p w:rsidR="00A77B3E">
      <w:r>
        <w:t>фио – директор наименование организации не представил в ИФНС России по адрес налоговую декларацию по налогу на прибыль за адрес дата (расчет авансового платежа за отчетный период код 21, который относится к сведениям, необходимым для осуществления налогового контроля).</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289 НК РФ налогоплательщики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В соответствии с п.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Следовательно, срок предоставления налогового расчета сумм доходов, выплаченных иностранным организациям, и сумм, удержанных налогов, за адрес 2024 – не позднее дата.</w:t>
      </w:r>
    </w:p>
    <w:p w:rsidR="00A77B3E">
      <w:r>
        <w:t>Первичная налоговая декларация по налогу на прибыль за адрес дата подана                        наименование организации с нарушением установленного срока дата, то есть на 35 календарных дней позже срока предоставления.</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 xml:space="preserve">стороннем, полном и объективном исследовании всех доказательств дела в их совокупности. </w:t>
      </w:r>
    </w:p>
    <w:p w:rsidR="00A77B3E">
      <w:r>
        <w:t>В силу статьи 26.11 КоАП РФ оцениваю представленные материалы дела:  протокол от дата  об административном правонарушении (л.д.1-3), копию налоговой декларации (л.д. 10), копию квитанцию о приеме налоговой декларации (л.д. 10/об),  копию акта налоговой проверки № 979 от дата (л.д. 11), выписку из ЕГРЮЛ                (л.д. 18-20), иные документы,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15.6 КоАП РФ.</w:t>
      </w:r>
    </w:p>
    <w:p w:rsidR="00A77B3E">
      <w:r>
        <w:t xml:space="preserve">С учетом обстоятельств дела,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фио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0410760300095002562515173.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Мировой судья                                    </w:t>
        <w:tab/>
        <w:t xml:space="preserve">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