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05-0260/9/2023</w:t>
      </w:r>
    </w:p>
    <w:p w:rsidR="00A77B3E">
      <w:r>
        <w:t>П О С Т А Н О В Л Е Н И Е</w:t>
      </w:r>
    </w:p>
    <w:p w:rsidR="00A77B3E">
      <w:r>
        <w:t>22 мая 2023 года</w:t>
        <w:tab/>
        <w:tab/>
        <w:tab/>
        <w:tab/>
        <w:tab/>
        <w:t xml:space="preserve">                                     г. Симферополь                              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генерального директора наименование организации (адрес) фио, паспортные данные ..., паспортные данные, </w:t>
      </w:r>
    </w:p>
    <w:p w:rsidR="00A77B3E">
      <w:r>
        <w:t xml:space="preserve">                                                           установил:</w:t>
      </w:r>
    </w:p>
    <w:p w:rsidR="00A77B3E">
      <w:r>
        <w:t>Бойко А.Г. - генеральный директор наименование организации не представил в ИФНС России по г. Симферополю налоговую декларацию на прибыль за 9 месяцев 2022 года (расчет авансового платежа за отчетный период код 33, который относится к сведениям, необходимым для осуществления налогового контроля)  в установленный законодательством о налогах и сборах срок.</w:t>
      </w:r>
    </w:p>
    <w:p w:rsidR="00A77B3E">
      <w:r>
        <w:t>Бойко А.Г.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п.п. 4 п. 1 ст. 23  НК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п. 3 ст. 289 НК РФ налогоплательщики представляют налоговые декларации (налоговые расчеты) на позднее 28 календарных дней</w:t>
        <w:tab/>
        <w:t xml:space="preserve">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предоставляют налоговые декларации в сроки, установленные для уплаты авансовых платежей. В соответствии с п. 7 ст. 6.1 НК РФ в случаях, когда последний день срока приходится на день, признаваемый в соответствии с законодательством РФ выходным и (или) нерабочим праздничным днем, днем окончания срока считается ближайший следующий за ним рабочий день. Следовательно, срок предоставления декларации по налогу на прибыль за 9 месяцев 2022 года – не позднее 28 октября 2022 года.</w:t>
      </w:r>
    </w:p>
    <w:p w:rsidR="00A77B3E">
      <w:r>
        <w:t>Первичная налоговая декларация по налогу на прибыль (расчет авансового платежа за отчетный период код 33, который относится к сведениям, необходимым для осуществления налогового контроля) за 9 месяцев 2022 года подана наименование организации с нарушением установленного срока 31 октября 2022 года, то есть на 3 календарных дня позже срока предоставления.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 xml:space="preserve">стороннем, полном и объективном исследовании всех доказательств дела в их совокупности. </w:t>
      </w:r>
    </w:p>
    <w:p w:rsidR="00A77B3E">
      <w:r>
        <w:t>В силу статьи 26.11 КоАП РФ оцениваю представленные материалы дела:  протокол от 10 апреля 2023 года  об административном правонарушении (л.д.1-4), копию налоговой декларации (л.д. 11), квитанцию о приеме налоговой декларации (л.д. 12), копию акта                  № 25330 от 13 декабря 2022 года об обнаружении фактов, свидетельствующих о предусмотренных Налоговым кодексом Российской Федерации налоговых правонарушениях (л.д.13-14), копию решения №129 от 27 января 2023 года (л.д. 19), выписку из ЕГРЮЛ              (л.д. 21-22), и иные документы,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Бойко А.Г. совершил административное правонарушение, предусмотренное частью 1 статьи 15.6 КоАП РФ.</w:t>
      </w:r>
    </w:p>
    <w:p w:rsidR="00A77B3E">
      <w:r>
        <w:t xml:space="preserve">Принимая во внимание данные о правонарушителе и обстоятельствах дела,  Бойко А.Г. следует подвергнуть административному наказанию в виде наложения административного штрафа.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наименование организации фио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виде штрафа в размере 300 (триста)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ОКТМО: 35701000, КБК: 828 1 16 01153 01 0006 140, УИН 0410760300095002602315133.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г. Симферополь по адресу: 295017,                г. Симферополь, ул. Киевская, 55/2,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суток со дня получения его копии в Киевский районный суд г. Симферополя Республики Крым.</w:t>
      </w:r>
    </w:p>
    <w:p w:rsidR="00A77B3E"/>
    <w:p w:rsidR="00A77B3E">
      <w:r>
        <w:t>Мировой судья                                                                                                      И.Е. Оникий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