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05-0265/9/2024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фио судья судебного участка № 9 Киевского судебного района адрес –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фио, паспортные данные, зарегистрированного и паспортные данные телефон, ИНН ...,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09-16/9586 фио признан виновным в совершении административного правонарушения, предусмотренного ч. 4            ст. 14.24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ведущим специалистом-экспертом правового отдела № 4 МИФНС России № 16 по адрес составлен протокол № 09-16/9586/Н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явился, о дате и времени судебного заседания извещен надлежащим образом, ходатайств об отложении судебного разбирательства в адрес судебного участка не поступало, в связи с чем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09-16/9586/Н об административном правонарушении, предусмотренном частью 1 статьи 20.25 КоАП РФ (л.д. 1), справку (л.д. 2), копию постановления от дата №09-16/9586 (л.д. 9)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0410760300095002652414154.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фио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