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05-0266/9/2023</w:t>
      </w:r>
    </w:p>
    <w:p w:rsidR="00A77B3E">
      <w:r>
        <w:t>П О С Т А Н О В Л Е Н И Е</w:t>
      </w:r>
    </w:p>
    <w:p w:rsidR="00A77B3E">
      <w:r>
        <w:t>25 мая 2023 года</w:t>
        <w:tab/>
        <w:tab/>
        <w:tab/>
        <w:tab/>
        <w:tab/>
        <w:t xml:space="preserve">                                      г. Симферополь           </w:t>
      </w:r>
    </w:p>
    <w:p w:rsidR="00A77B3E">
      <w:r>
        <w:t xml:space="preserve">                                       </w:t>
      </w:r>
    </w:p>
    <w:p w:rsidR="00A77B3E">
      <w:r>
        <w:t xml:space="preserve">Мировой судья судебного участка №9 Киевского судебного района города Симферополь Оникий И.Е., при участии Бейтуллаева Э.И., защитника – адвоката фио, рассмотрев в открытом судебном заседании дело об административном правонарушении, предусмотренном частью 5 статьи 12.15 Кодекса Российской Федерации об административных правонарушениях в отношении </w:t>
      </w:r>
    </w:p>
    <w:p w:rsidR="00A77B3E">
      <w:r>
        <w:t>фио, паспортные данные ..., зарегистрированного по адресу: адрес, проживающего по адресу: адрес, адрес ..., паспортные данные, в/у телефон от ... года,</w:t>
      </w:r>
    </w:p>
    <w:p w:rsidR="00A77B3E">
      <w:r>
        <w:t xml:space="preserve">установил: </w:t>
      </w:r>
    </w:p>
    <w:p w:rsidR="00A77B3E">
      <w:r>
        <w:t>Бейтуллаев Э.И. 08 марта 2023 года в 12 часов 51 минуту на адрес + 600м, управляя транспортным средством марка автомобиля ...» с государственным регистрационным знаком «...», в зоне действия дорожного знака 3.20 совершил обгон впереди движущегося транспортного средства, выехав на полосу, предназначенную для встречного движения, с пересечением сплошной линии разметки 1.1, нарушив требования п.п. 1.3 Правил дорожного движения Российской Федерации, совершив данное правонарушение в течение года повторно.</w:t>
      </w:r>
    </w:p>
    <w:p w:rsidR="00A77B3E">
      <w:r>
        <w:t xml:space="preserve">Бейтуллаев Э.И. в судебном заседании с нарушением не согласился, вину не признал, пояснил, что совершал объезд стоящего автомобиля, ссылался на то, что дорожный знак «обгон запрещен» на данном участке дороги отсутствовал, а дорожная разметка не может приниматься во внимание ввиду проведения дорожных работ и изменения обстановки. </w:t>
      </w:r>
    </w:p>
    <w:p w:rsidR="00A77B3E">
      <w:r>
        <w:t xml:space="preserve">Защитник – адвокат фио поддержал пояснения Бейтуллаева Э.И., ходатайствовал о прекращении производства по делу в связи с отсутствием состава правонарушения.   </w:t>
      </w:r>
    </w:p>
    <w:p w:rsidR="00A77B3E">
      <w:r>
        <w:t>Выслушав участников процесса,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Как усматривается из материалов дела, постановлением от 23 марта 2022 года №18810182220323024196 Бейтуллаев Э.И. привлечен к административной ответственности за совершение административного правонарушения, предусмотренного частью 4 статьи 12.15 КоАП РФ, и подвергнут административному наказанию в виде штрафа в размере 5000 рублей. Указанное постановление вступило в законную силу 11 апреля 2022 года.</w:t>
      </w:r>
    </w:p>
    <w:p w:rsidR="00A77B3E">
      <w:r>
        <w:t>В судебном заседании Бейтуллаев Э.И. подтвердил, что данное постановление не обжаловал, административный штраф оплатил.</w:t>
      </w:r>
    </w:p>
    <w:p w:rsidR="00A77B3E">
      <w:r>
        <w:t>Диспозицией части 4 статьи 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w:t>
      </w:r>
    </w:p>
    <w:p w:rsidR="00A77B3E">
      <w:r>
        <w:t>Правила дорожного движения Российской Федерации, утвержденные Постановлением Совета министров – Правительства РФ от 23 октября 1993 года №1090 «О правилах дорожного движения» устанавливают, что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 1.3, 9.1.1).</w:t>
      </w:r>
    </w:p>
    <w:p w:rsidR="00A77B3E">
      <w:r>
        <w:t>адрес действия знака дорожного движения 3.20 «Обгон запрещен»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A77B3E">
      <w:r>
        <w:t>В нарушение указанных запретов, 08 марта 2023 года в 12 часов 51 минуту на                   адрес + 600м, управляя транспортным средством марка автомобиля ...» с государственным регистрационным знаком «...», Бейтуллаев Э.И. в зоне действия дорожного знака 3.20 осуществил обгон впереди движущегося транспортного средства, выехал на полосу, предназначенную для встречного движения, с пересечением сплошной линии разметки 1.1, совершив данное правонарушение в течение года повторно.</w:t>
      </w:r>
    </w:p>
    <w:p w:rsidR="00A77B3E">
      <w:r>
        <w:t>Диспозицией части 5 статьи 12.15 КоАП РФ предусмотрена административная ответственность за повторное совершение административного правонарушения, предусмотренного частью 4 настоящей статьи.</w:t>
      </w:r>
    </w:p>
    <w:p w:rsidR="00A77B3E">
      <w:r>
        <w:t>В силу статьи 26.11 КоАП РФ оцениваю представленные материалы дела: протокол от 08 марта 2023 года серии 92СП № 030245 об административном правонарушении (л.д.1), копию постановления от 23 марта 2022 года (л.д. 2), схему (л.д.3), параметры поиска (л.д. 4),  диск с видеозаписью (л.д. 11),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Бейтуллаев Э.И. совершил административное правонарушение, предусмотренное частью 5 статьи 12.15 КоАП РФ.</w:t>
      </w:r>
    </w:p>
    <w:p w:rsidR="00A77B3E">
      <w:r>
        <w:t xml:space="preserve">Так, все составленные инспектором ДПС процессуальные документы, в составлены в присутствии Бетуллаева Э.И., подписаны им, в протоколе об административном правонарушении даны объяснения о согласии с допущенным нарушением. </w:t>
      </w:r>
    </w:p>
    <w:p w:rsidR="00A77B3E">
      <w:r>
        <w:t>Бейтуллаев Э.И. в судебном заседании подтвердил, что дата, время и место, указанные в протоколе об административном правонарушении, соответствуют действительности.</w:t>
      </w:r>
    </w:p>
    <w:p w:rsidR="00A77B3E">
      <w:r>
        <w:t xml:space="preserve">Доводы Бейтуллаева Э.И. о том, что он объезжал грузовик, который не двигался, опровергаются видеозаписью. </w:t>
      </w:r>
    </w:p>
    <w:p w:rsidR="00A77B3E">
      <w:r>
        <w:t>Схема места движения автомобиля, составленная инспектором и подписанная Бетуллаевым Э.И. без возражений, согласуется с видеозаписью и представленными по запросу суда наименование организации и наименование организации схемой организации дорожного движения на данном участке, с указанием дорожных знаков и разметки.</w:t>
      </w:r>
    </w:p>
    <w:p w:rsidR="00A77B3E">
      <w:r>
        <w:t>Суд признает исследованные доказательства достаточными для установления всех значимых обстоятельств по делу, в связи с чем основания для вызова в судебное заседание инспектора ДПС, о чем ходатайствовала сторона защиты, отсутствуют. Заявленное ходатайство не мотивировано процессуальной необходимостью и оценивается судом как направленное на затягивание рассмотрения дела.</w:t>
      </w:r>
    </w:p>
    <w:p w:rsidR="00A77B3E">
      <w:r>
        <w:t>Оценивая доказательства по делу, суд исходит из презумпции добросовестности должностных лиц органов полиции, которых государство уполномочило на исполнение государственной функции по осуществлению федерального государственного надзора в области безопасности дорожного движения. Исполнение служебных обязанностей, включая выявление правонарушений, само по себе не может свидетельствовать о заинтересованности инспектором ДПС в исходе дела.</w:t>
      </w:r>
    </w:p>
    <w:p w:rsidR="00A77B3E">
      <w:r>
        <w:t>Нарушений положений ст. 25.7 КоАП РФ, влекущих признание доказательств недопустимыми и прекращение дела об административном правонарушении, предусмотренном ч.4 ст. 12.15 КоАП РФ в отношении Бейтуллаева Э.И., не допущено.</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Бейтуллаева Э.И. следует подвергнуть административному наказанию в виде лишения права управления транспортными средствами.</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фио виновным в совершении административного правонарушения, предусмотренного частью 5 статьи 12.15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сроком на 1 (один) год.</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г.Симферополя Республики Крым в течение 10 суток со дня получения копии постановления.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