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05-0270/9/2025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(адрес)  фио, паспортные данные, зарегистрированного и паспортные данные,</w:t>
      </w:r>
    </w:p>
    <w:p w:rsidR="00A77B3E">
      <w:r>
        <w:t xml:space="preserve">установил: </w:t>
      </w:r>
    </w:p>
    <w:p w:rsidR="00A77B3E">
      <w:r>
        <w:t>фио – генеральный директор наименование организации не представил в ИФНС России по адрес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прибыль за 12 месяцев дата, согласно требованию ИФНС России по                           адрес № 8398 от дата в установленный законодательством о налогах и сборах срок.</w:t>
      </w:r>
    </w:p>
    <w:p w:rsidR="00A77B3E">
      <w:r>
        <w:t>фио  в судебное заседание не явился, ходатайствовал о рассмотрении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пункта 1 статьи 93 НК РФ,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</w:t>
      </w:r>
    </w:p>
    <w:p w:rsidR="00A77B3E">
      <w:r>
        <w:t>Согласно пункта 7 статьи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Требование о предоставлении документов (информации) было направлено                 наименование организации посредством телекоммуникационных каналов связи, получены дата, в установленный предельный срок предоставления – до дата документы не были представлены. 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оцениваю доказательства: протокол от дата  об административном правонарушении (л.д.1-3), к/требования № 8398 от дата (л.д. 21-24), к/квитанции о приеме (л.д. 20), к/акта №6907 от дата об обнаружении фактов, свидетельствующих о предусмотренных Налоговым кодексом Российской Федерации налоговых правонарушениях (л.д.18-19), выписку ЕГРЮЛ (л.д. 25-29), а также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ст.4.1.1, ч. 1 ст. 15.6, ст. 29.9-29.10 КоАП РФ, мировой судья</w:t>
      </w:r>
    </w:p>
    <w:p w:rsidR="00A77B3E">
      <w:r>
        <w:t xml:space="preserve">  постановил: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0410760300095002702515172.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