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05-0271/9/2025</w:t>
      </w:r>
    </w:p>
    <w:p w:rsidR="00A77B3E">
      <w:r>
        <w:t>УИД MS0014-телефон-телефон</w:t>
      </w:r>
    </w:p>
    <w:p w:rsidR="00A77B3E">
      <w:r>
        <w:t xml:space="preserve">                                                П О С Т А Н О В Л Е Н И Е</w:t>
      </w:r>
    </w:p>
    <w:p w:rsidR="00A77B3E">
      <w:r>
        <w:t>дата</w:t>
        <w:tab/>
        <w:tab/>
        <w:tab/>
        <w:t xml:space="preserve">                                                         адрес       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</w:t>
      </w:r>
    </w:p>
    <w:p w:rsidR="00A77B3E">
      <w:r>
        <w:t>руководителя региональной наименование организации (адрес) фио, паспортные данные, урож.                     адрес,  паспортные данные,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фио, являясь руководителем наименование организации, расположенной по адресу: адрес,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Филиал 1 Государственного учреждения – регионального отделения Фонда социального страхования Российской Федерации по адрес расчета по начисленным и уплаченным страховым взносам за девять месяцев дата.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9 месяцев  дата является  дата. Фактически сведения ЕФС-1 представлены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от дата № 676747 об административном правонарушении (л.д.3), форма ЕФС-1 (л.д.11), выписку ЕГРЮЛ (л.д. 12-14)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руководителя региональной наименование организации фио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79791012603250109753, назначение платежа – административный штраф от              фио по решению № 05-0271/9/2025, протокол № 676747).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