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05-0294/9/2025</w:t>
      </w:r>
    </w:p>
    <w:p w:rsidR="00A77B3E">
      <w:r>
        <w:t xml:space="preserve">                                                                                        УИД 91MS0009-телефон-телефон</w:t>
      </w:r>
    </w:p>
    <w:p w:rsidR="00A77B3E"/>
    <w:p w:rsidR="00A77B3E">
      <w:r>
        <w:t>П О С Т А Н О В Л Е Н И Е</w:t>
      </w:r>
    </w:p>
    <w:p w:rsidR="00A77B3E">
      <w:r>
        <w:t>дата</w:t>
        <w:tab/>
        <w:tab/>
        <w:t xml:space="preserve">                                                                         адрес</w:t>
      </w:r>
    </w:p>
    <w:p w:rsidR="00A77B3E">
      <w:r>
        <w:t xml:space="preserve">                                       </w:t>
      </w:r>
    </w:p>
    <w:p w:rsidR="00A77B3E">
      <w:r>
        <w:t>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статьей 15.5 Кодекса Российской Федерации об административных правонарушениях, в отношении</w:t>
      </w:r>
    </w:p>
    <w:p w:rsidR="00A77B3E">
      <w:r>
        <w:t xml:space="preserve"> генерального директора наименование организации (адрес, каб. 47) фио, паспортные данные телефон,</w:t>
      </w:r>
    </w:p>
    <w:p w:rsidR="00A77B3E">
      <w:r>
        <w:t xml:space="preserve">                                                        установил:</w:t>
      </w:r>
    </w:p>
    <w:p w:rsidR="00A77B3E">
      <w:r>
        <w:t>фио – генеральный директор наименование организации не представил в Межрайонную ИФНС №5 адрес в установленный законодательством о налогах и сборах срок налоговую декларацию по водному налогу за второй квартал дата.</w:t>
      </w:r>
    </w:p>
    <w:p w:rsidR="00A77B3E">
      <w:r>
        <w:t>фио в судебное заседание не явился, о дате, времени и месте рассмотрения дела извещался надлежащим образом, ходатайствовал о рассмотрении дела в его отсутствие.</w:t>
      </w:r>
    </w:p>
    <w:p w:rsidR="00A77B3E">
      <w:r>
        <w:t>Исследовав материалы дела об административном правонарушении, прихожу к следующему.</w:t>
      </w:r>
    </w:p>
    <w:p w:rsidR="00A77B3E">
      <w:r>
        <w:t>Подпунктом 4 пункта 1 статьи 23 Налогового кодекса Российской Федерации (далее – НК РФ) определено,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соответствии с пунктом 3 статьи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rsidR="00A77B3E">
      <w:r>
        <w:t>Согласно пункта 7 статьи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Налоговая декларация по водному налогу  за адрес дата  представлена наименование организации в налоговый орган средствами телекоммуникационной связи – дата, предельный срок представления декларации – дата, то есть документ был представлен после предельного срока представления.</w:t>
      </w:r>
    </w:p>
    <w:p w:rsidR="00A77B3E">
      <w:r>
        <w:t>Диспозицией статьи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дата об административном правонарушении (л.д.1-2), копию решения от дата №11-719 о привлечении к ответственности за совершение налогового правонарушения (л.д. 8-9), копию налоговой декларации (л.д.12), квитанцию о приеме               (л.д. 13), выписку из ЕГРЮЛ (л.д. 14-15),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15.5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0410760300095002942515126.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