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05-0296/9/2025</w:t>
      </w:r>
    </w:p>
    <w:p w:rsidR="00A77B3E">
      <w:r>
        <w:t xml:space="preserve">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фио с кадровым мероприятием «Начало договора ГПХ» №79873/1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091S20250000012 (л.д.1-2), копии форм ЕФС-1 (л.д. 5), копию выписки из ЕГРЮЛ (л.д. 15-19),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79711601230060001140, постановление № 05-0296/9/2025,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