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>Дело № 05-0321/9/2026</w:t>
      </w:r>
    </w:p>
    <w:p w:rsidR="00A77B3E">
      <w:r>
        <w:t>УИД 91MS0009-телефон-телефон</w:t>
      </w:r>
    </w:p>
    <w:p w:rsidR="00A77B3E">
      <w:r>
        <w:t xml:space="preserve">      </w:t>
      </w:r>
    </w:p>
    <w:p w:rsidR="00A77B3E">
      <w:r>
        <w:t xml:space="preserve">         П О С Т А Н О В Л Е Н И Е</w:t>
      </w:r>
    </w:p>
    <w:p w:rsidR="00A77B3E">
      <w:r>
        <w:t xml:space="preserve">         дата</w:t>
      </w:r>
      <w:r>
        <w:tab/>
        <w:t xml:space="preserve">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 xml:space="preserve">, </w:t>
      </w:r>
      <w:r>
        <w:t>рассмотрев дело об административном правонарушении, предусмотренном частью 2 статьи 7.27 Кодекса Российской Федерации об административных правонарушениях, в отношении</w:t>
      </w:r>
    </w:p>
    <w:p w:rsidR="00A77B3E">
      <w:r>
        <w:t>фио</w:t>
      </w:r>
      <w:r>
        <w:t xml:space="preserve">, паспортные данные, зарегистрированного и паспортные данные, телефон, </w:t>
      </w:r>
    </w:p>
    <w:p w:rsidR="00A77B3E">
      <w:r>
        <w:t xml:space="preserve">у с т а н о в </w:t>
      </w:r>
      <w:r>
        <w:t>и л:</w:t>
      </w:r>
    </w:p>
    <w:p w:rsidR="00A77B3E">
      <w:r>
        <w:t>фио</w:t>
      </w:r>
      <w:r>
        <w:t xml:space="preserve"> дата в время в помещении, расположенном по адресу: адрес, совершил мелкое хищение серег </w:t>
      </w:r>
      <w:r>
        <w:t xml:space="preserve"> (стоимостью сумма), серебряной цепочки «Соколов» (стоимостью сумма), черных маркеров в количестве 12 штук (общей стоимостью сумма), х/б перчаток 7 кла</w:t>
      </w:r>
      <w:r>
        <w:t>сса (стоимостью сумма), причинив наименование организации материальный ущерб на общую сумму сумма.</w:t>
      </w:r>
    </w:p>
    <w:p w:rsidR="00A77B3E">
      <w:r>
        <w:t>фио</w:t>
      </w:r>
      <w:r>
        <w:t xml:space="preserve"> в судебном заседании вину в совершении правонарушения признал, в содеянном раскаялся.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</w:t>
      </w:r>
      <w:r>
        <w:t>рушении, прихожу к следующему.</w:t>
      </w:r>
    </w:p>
    <w:p w:rsidR="00A77B3E">
      <w:r>
        <w:t>Диспозицией части 2 статьи 7.17 КоАП РФ предусмотрена административная ответственность за совершение мелкого хищения чужого имущества стоимостью более сумма прописью, но не более сумма прописью путем кражи, мошенничества, при</w:t>
      </w:r>
      <w:r>
        <w:t>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</w:t>
      </w:r>
      <w:r>
        <w:t>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</w:t>
      </w:r>
      <w:r>
        <w:t>и, за исключением случаев, предусмотренных статьями 7.20 и 14.15.3 настоящего Кодекса.</w:t>
      </w:r>
    </w:p>
    <w:p w:rsidR="00A77B3E">
      <w:r>
        <w:t>В силу статьи 26.11 КоАП РФ оцениваю представленные материалы дела:  протокол от дата об административном правонарушении серии 8201 №265993 (</w:t>
      </w:r>
      <w:r>
        <w:t>л.д</w:t>
      </w:r>
      <w:r>
        <w:t>. 1), заявление (</w:t>
      </w:r>
      <w:r>
        <w:t>л.д</w:t>
      </w:r>
      <w:r>
        <w:t>. 2),</w:t>
      </w:r>
      <w:r>
        <w:t xml:space="preserve"> объяснение (</w:t>
      </w:r>
      <w:r>
        <w:t>л.д</w:t>
      </w:r>
      <w:r>
        <w:t>. 3, 13), инвентаризационный акт (</w:t>
      </w:r>
      <w:r>
        <w:t>л.д</w:t>
      </w:r>
      <w:r>
        <w:t>. 4), а также иные материалы как надлежащие доказательства.</w:t>
      </w:r>
    </w:p>
    <w:p w:rsidR="00A77B3E">
      <w:r>
        <w:t xml:space="preserve">На основании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</w:t>
      </w:r>
      <w:r>
        <w:t xml:space="preserve"> правонарушение, предусмотренное частью 2 статьи 7.27 КоАП РФ. </w:t>
      </w:r>
    </w:p>
    <w:p w:rsidR="00A77B3E">
      <w:r>
        <w:t xml:space="preserve">С учетом данных о правонарушителе и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штрафа, при определении размера</w:t>
      </w:r>
      <w:r>
        <w:t xml:space="preserve"> которого учитывается признание вины, наличие несовершеннолетнего ребенка на иждивении, </w:t>
      </w:r>
      <w:r>
        <w:t>добровольное возмещение причиненного ущерба в качестве смягчающих обстоятельств и отсутствие отягчающих обстоятельств.</w:t>
      </w:r>
    </w:p>
    <w:p w:rsidR="00A77B3E">
      <w:r>
        <w:t xml:space="preserve">Руководствуясь ч.2 ст. 7.27, ст. 29.7-29.11 КоАП </w:t>
      </w:r>
      <w:r>
        <w:t>РФ, –</w:t>
      </w:r>
    </w:p>
    <w:p w:rsidR="00A77B3E">
      <w:r>
        <w:t>п о с т а н о в и л 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7.27 Кодекса Российской Федерации об административных правонарушениях, и назначить ему административное наказание в виде админ</w:t>
      </w:r>
      <w:r>
        <w:t>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</w:t>
      </w:r>
      <w:r>
        <w:t>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</w:t>
      </w:r>
      <w:r>
        <w:t xml:space="preserve"> Получатель: УФК по адрес (Министерство юстиции адрес, </w:t>
      </w:r>
      <w:r>
        <w:t>л</w:t>
      </w:r>
      <w:r>
        <w:t>/с телефон, код сводного ре</w:t>
      </w:r>
      <w:r>
        <w:t>естра 35220323), ИНН: телефон, КПП: телефон, Банк получателя: ОКЦ № 7 наименование организации России//УФК по адрес, БИК: телефон, единый казначейский счет</w:t>
      </w:r>
      <w:r>
        <w:t>:</w:t>
      </w:r>
      <w:r>
        <w:t xml:space="preserve">, </w:t>
      </w:r>
      <w:r>
        <w:t>казначейский счет:</w:t>
      </w:r>
      <w:r>
        <w:t>, ОКТМО: телефон, КБК:</w:t>
      </w:r>
      <w:r>
        <w:t>,  УИН</w:t>
      </w:r>
      <w:r>
        <w:t>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 xml:space="preserve">Серьги, цепочку, маркеры и перчатки, переданные под сохранную </w:t>
      </w:r>
      <w:r>
        <w:t xml:space="preserve">расписку представителю дата </w:t>
      </w:r>
      <w:r>
        <w:t>фио</w:t>
      </w:r>
      <w:r>
        <w:t>, – оставить наименование организации по принадлежности.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                  </w:t>
      </w:r>
      <w:r>
        <w:t xml:space="preserve">                                                                                         </w:t>
      </w:r>
      <w:r>
        <w:t>фио</w:t>
      </w:r>
    </w:p>
    <w:p w:rsidR="00A77B3E"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54"/>
    <w:rsid w:val="0074025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