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№05-0324/9/2024</w:t>
      </w:r>
    </w:p>
    <w:p w:rsidR="00A77B3E">
      <w:r>
        <w:t>91MS0009-телефон-телефон</w:t>
      </w:r>
    </w:p>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 марка автомобиля ...»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судебном заседании с нарушением не согласился, вину не признал.</w:t>
      </w:r>
    </w:p>
    <w:p w:rsidR="00A77B3E">
      <w:r>
        <w:t>Ранее, дата, было удовлетворено ходатайство фио об отложении судебного разбирательства для ознакомления с материалами дела и обеспечении явки защитника. В тот же день фио был ознакомлен с материалами дела с предоставлением копии видеозаписи.</w:t>
      </w:r>
    </w:p>
    <w:p w:rsidR="00A77B3E">
      <w:r>
        <w:t>Вместе с тем, в судебное заседание дата фио явку защитника не обеспечил, его анкетных данных не указал, сведений об уважительности причин его неявки не представил.</w:t>
      </w:r>
    </w:p>
    <w:p w:rsidR="00A77B3E">
      <w:r>
        <w:t>В силу положений п.п. «в» п.7 ч.1 ст. 29.7 КоАП РФ суд выносит определение об отложении дела в случае необходимости явки лица, участвующего в рассмотрении дела, истребования дополнительных материалов по делу или назначения экспертизы.</w:t>
      </w:r>
    </w:p>
    <w:p w:rsidR="00A77B3E">
      <w:r>
        <w:t>Судом предприняты исчерпывающие меры, направленные на обеспечение права лица посредством защитника реализовать свои процессуальные возможности.</w:t>
      </w:r>
    </w:p>
    <w:p w:rsidR="00A77B3E">
      <w:r>
        <w:t>Принимая во внимание изложенное, суд полагает возможным с учетом исчерпывающих мер, направленных на реализацию процессуальных прав лица, провести судебное рассмотрение при состоявшейся явке.</w:t>
      </w:r>
    </w:p>
    <w:p w:rsidR="00A77B3E">
      <w:r>
        <w:t>Заслушав фио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что согласуется с пунктом 2 Правил и отражено в Акте от дата серия 82АО  № 037981 освидетельствования на состояние опьянения (л.д. 4). </w:t>
      </w:r>
    </w:p>
    <w:p w:rsidR="00A77B3E">
      <w:r>
        <w:t xml:space="preserve">Согласно данного Акта, освидетельствование фио на состояние алкогольного опьянения проводилось с применением технического средства измерения «Юпитер К» №005986, которым было установлено наличие абсолютного этилового спирта в выдыхаемом им воздухе в количестве 0,205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№233221 об административном правонарушении (л.д.1), протокол от дата серии 82 ОТ  № 063164 об отстранении от управления транспортным средством (л.д. 3), акт освидетельствования на состоянии алкогольного опьянения от дата серии 82АО № 037981 (л.д. 4), квитанция прибора алкотектора (л.д. 5), протокол о задержании транспортного средства от дата серии  82 ПЗ №073469 (л.д. 6), копия свидетельства о поверке (л.д. 8), карточка операции с в/у  (л.д. 9), параметры поиска (л.д. 10), справка (л.д. 11), CD-диск с видеозаписью (л.д. 12), а также иные материалы, как надлежащие доказательства.</w:t>
      </w:r>
    </w:p>
    <w:p w:rsidR="00A77B3E">
      <w:r>
        <w:t>Все составленные в отношении фио протоколы подписаны им без возражений,  их копии ему вручены. С результатами освидетельствования на состояние алкогольного опьянения фио согласился, что зафиксировано исследованной видеозаписью и собственноручной записью в составленном акте.</w:t>
      </w:r>
    </w:p>
    <w:p w:rsidR="00A77B3E">
      <w:r>
        <w:t>Утверждения фио о введении в заблуждение со стороны сотрудников ДПС являются неубедительными и голословными, суд подвергает их критической оценке.</w:t>
      </w:r>
    </w:p>
    <w:p w:rsidR="00A77B3E">
      <w:r>
        <w:t>фио подтвердил суду, что с жалобами на действия должностного лица, составившего рассматриваемый материал, а также присутствовавшего при этом должностного лица, он не обращался.</w:t>
      </w:r>
    </w:p>
    <w:p w:rsidR="00A77B3E">
      <w:r>
        <w:t>Доводы фио о неоднократном продуве им прибора алкотектора не опровергают вышеизложенные обстоятельства и не влекут признание доказательств недопустимыми, оцениваются судом как избранный способ защиты по делу.</w:t>
      </w:r>
    </w:p>
    <w:p w:rsidR="00A77B3E">
      <w:r>
        <w:t xml:space="preserve">Суд признает исследованные доказательства достаточными для установления по делу всех значимых обстоятельств, основания для вызова и допроса инспектора ДПС отсутствуют, в связи с чем ходатайство фио не подлежит удовлетворению. </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18810491241000007944.</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