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05-0324/9/2025</w:t>
      </w:r>
    </w:p>
    <w:p w:rsidR="00A77B3E">
      <w:r>
        <w:t xml:space="preserve">                                                                                     УИД 91RS0002-телефон-телефон</w:t>
      </w:r>
    </w:p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фио, 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защитника фио, потерпевшей фиок.,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зарегистрированной и паспортные данные телефон,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 по адресу: адрес, вблизи д. 38, на парковке магазина «Добрый» в ходе конфликта схватила фио, отталкивала ее от себя, причинив физическую боль и телесные повреждения в виде ссадин лица, которые не повлекли последствий, указанных в статье 115 УК РФ.</w:t>
      </w:r>
    </w:p>
    <w:p w:rsidR="00A77B3E">
      <w:r>
        <w:t>В судебном заседании фио вину не признала, с нарушением не согласилась. Не оспаривала факт словесного конфликта между ней и фиок., которая вела себя неадекватно, неоднократно возвращалась на парковку, била по ее автомобилю и укусила ее за пальцы, а она оборонялась от фиок.</w:t>
      </w:r>
    </w:p>
    <w:p w:rsidR="00A77B3E">
      <w:r>
        <w:t>Защитник фио в судебном заседании заявил ходатайство о вызове и допросе свидетеля – работника магазина. Суд оставляет данное ходатайство без удовлетворения, поскольку  рассмотрение настоящего дела производится в день его поступления, согласно положений ч.4 ст. 29.6 КоАП РФ. Явка свидетеля стороной защиты в судебное заседание не обеспечена, несмотря на наличие достаточного времени для подготовки к защите, а нахождение свидетеля на работе не может быть отнесено к уважительным причинам для неявки для допроса в судебное заседание, в связи с чем основания для отложения судебного разбирательства отсутствуют. При этом, письменные объяснения свидетеля фио имеются в материалах дела.</w:t>
      </w:r>
    </w:p>
    <w:p w:rsidR="00A77B3E">
      <w:r>
        <w:t>Потерпевшая фиок. в судебном заседании пояснила, что между ней и фио на парковке магазина произошел словесный конфликт из-за выезда с парковочного места. В дальнейшем, словесный конфликт перерос в драку, в ходе которой фио схватила ее за волосы, вытащила из машины, поцарапала ей лицо.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№272384              (л.д. 1), заявление (л.д.3), объяснение (л.д.4,17,18), заключение эксперта №2720 от дата (л.д. 14-15), а также иные материалы как надлежащие доказательства. </w:t>
      </w:r>
    </w:p>
    <w:p w:rsidR="00A77B3E">
      <w:r>
        <w:t>Показания потерпевшей об обстоятельствах конфликта с фио последовательны, согласуются между собой, иными материалами дела, в том числе с выводами судебно-медицинской экспертизы.</w:t>
      </w:r>
    </w:p>
    <w:p w:rsidR="00A77B3E">
      <w:r>
        <w:t>Оснований для оговора со стороны потерпевшей фиок., которая в свою очередь не отрицала причинение ею телесных повреждений фио, не приведено.</w:t>
      </w:r>
    </w:p>
    <w:p w:rsidR="00A77B3E">
      <w:r>
        <w:t xml:space="preserve">При этом, суд отмечает, что пояснения фио согласуются с пояснениями потерпевшей относительно конкретных обстоятельств произошедшего (времени, места, конфликта из-за парковки) – кроме факта причинения потерпевшей физической боли и ссадин лица, что расценивается судом как способ защиты.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6.1.1 КоАП РФ.</w:t>
      </w:r>
    </w:p>
    <w:p w:rsidR="00A77B3E">
      <w:r>
        <w:t>Основания для прекращения производства по делу, в том числе на основании п.3 ч.1 ст. 24.5 КоАП РФ, судом не установлены, поскольку из обстоятельств по делу усматривается препятствий фио, которая после словесного выяснения отношений с фиок., ушла обратно в магазин, не продолжать конфликтную ситуацию.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правонарушителя.</w:t>
      </w:r>
    </w:p>
    <w:p w:rsidR="00A77B3E">
      <w:r>
        <w:t>К обстоятельству, смягчающему административную ответственность, относится возраст фио Отягчающих обстоятельств не установлено.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0410760300095003242506128.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