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05-0326/9/2025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адрес фио, 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(адрес, ОГРН 1159102112278, ИНН 9102192227),</w:t>
      </w:r>
    </w:p>
    <w:p w:rsidR="00A77B3E">
      <w:r>
        <w:t xml:space="preserve">                                                             установил:  </w:t>
      </w:r>
    </w:p>
    <w:p w:rsidR="00A77B3E">
      <w:r>
        <w:t>наименование организации в установленный законодательством срок не представило в ИФНС России по адрес бухгалтерскую (финансовую) отчетность за дата (форма по КНД 0710096) для формирования и ведения государственного информационного ресурса бухгалтерской отчетности.</w:t>
      </w:r>
    </w:p>
    <w:p w:rsidR="00A77B3E">
      <w:r>
        <w:t>Юридическое лицо - наименование организации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(далее Закон № 402-ФЗ),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 в ИФНС России по адрес посредством ТКС дата (регистрационный №2503718233), то есть документ был представлен на 7 календарных дней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(л.д.1-4), квитанция о приеме налоговой декларации (л.д.15), выписка из ЕГРЮЛ  (л.д. 16-19),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наложения административного штрафа.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>Реквизиты для оплаты штрафа: наименование получателя платежа –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 Банка России//УФК по адрес,  ИНН телефон, КПП телефон, БИК телефон, Единый казначейский счет 40102810645370000035, казначейский счет 03100643000000017500, л/с телефон в УФК по адрес, код сводного реестра телефон, ОКТМО телефон, КБК 82811601193010007140,                             УИН 0410760300095003262519151.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