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05-0338/9/2025</w:t>
      </w:r>
    </w:p>
    <w:p w:rsidR="00A77B3E">
      <w:r>
        <w:t>УИД 91MS0009-телефон-телефон</w:t>
      </w:r>
    </w:p>
    <w:p w:rsidR="00A77B3E"/>
    <w:p w:rsidR="00A77B3E">
      <w:r>
        <w:t>ПОСТАНОВЛЕНИЕ</w:t>
      </w:r>
    </w:p>
    <w:p w:rsidR="00A77B3E">
      <w:r>
        <w:t xml:space="preserve">дата                                                                                              адрес </w:t>
      </w:r>
    </w:p>
    <w:p w:rsidR="00A77B3E">
      <w:r>
        <w:t xml:space="preserve">       </w:t>
      </w:r>
    </w:p>
    <w:p w:rsidR="00A77B3E">
      <w:r>
        <w:t xml:space="preserve">Мировой судья судебного участка № 9 Киевского судебного района адрес             фио, при участии фио, рассмотрев открытом судебном заседании дело об административном правонарушении, предусмотренном статьей 19.7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Председателя ликвидационной комиссии Представительства адрес в адрес (место нахождения (адрес) юридического лица: адрес) фио, паспортные данные УССР, паспортные данные телефон, </w:t>
      </w:r>
    </w:p>
    <w:p w:rsidR="00A77B3E">
      <w:r>
        <w:t xml:space="preserve">                                                              установил:</w:t>
      </w:r>
    </w:p>
    <w:p w:rsidR="00A77B3E">
      <w:r>
        <w:t>Представительством адрес в адрес в территориальное отделение наименование организации в адрес в нарушение ч.4 ст. 53 Федерального закона от дата № 565-ФЗ «О занятости населения в Российской Федерации» дата предоставлен отчет «Информация о принятии (об изменении, отмене) решения о ликвидации организации, прекращении деятельности индивидуальным предпринимателем, сокращении численности или штата работников организации, индивидуального предпринимателя, возможном расторжении трудовых договоров дата, то есть за один месяц и два дня до проведения соответствующих мероприятий.</w:t>
      </w:r>
    </w:p>
    <w:p w:rsidR="00A77B3E">
      <w:r>
        <w:t>фио в судебном заседании пояснила, что отчет нарочно представлен дата, нарушение допущено в связи с неосведомленностью о необходимости подачи такого отчета в электронной форме.</w:t>
      </w:r>
    </w:p>
    <w:p w:rsidR="00A77B3E">
      <w:r>
        <w:t xml:space="preserve">Заслушав фио, исследовав материалы дела об административном правонарушении, прихожу к следующему. 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В соответствии с ч.4 ст. 53 Федерального закона от дата № 565-ФЗ «О занятости населения в Российской Федерации» о принятии решения о ликвидации организации либо прекращении деятельности индивидуальным предпринимателем, о сокращении численности или штата работников организации, индивидуального предпринимателя и возможном расторжении трудовых договоров работодатель-организация не позднее чем за два месяца, а работодатель - индивидуальный предприниматель не позднее чем за две недели до начала проведения соответствующих мероприятий обязан проинформировать государственную службу занятости, а в случае, если решение о сокращении численности или штата работников организации может привести к массовому увольнению работников, работодатель обязан проинформировать о таком решении государственную службу занятости не позднее чем за три месяца до начала проведения соответствующих мероприятий. Об изменении, отмене указанных решений работодатель обязан проинформировать государственную службу занятости в течение трех рабочих дней после принятия соответствующего решения.</w:t>
      </w:r>
    </w:p>
    <w:p w:rsidR="00A77B3E">
      <w:r>
        <w:t>Диспозицией статьи 19.7 КоАП РФ предусмотрена административная ответственность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таких сведений (информации) в неполном объеме или в искаженном виде.</w:t>
      </w:r>
    </w:p>
    <w:p w:rsidR="00A77B3E">
      <w:r>
        <w:t>В силу статьи 26.11 КоАП РФ оцениваю представленные материалы дела: протокол от дата об административном правонарушении (л.д.1-2), к/письма наименование организации от дата № 05-563 (л.д. 6-7), к/ответ (л.д. 8-9), к/указ от дата № 93-у (л.д. 14-16), выписка из ЕГРЮЛ  (л.д. 19-25), а также иные документы, как надлежащие доказательства.</w:t>
      </w:r>
    </w:p>
    <w:p w:rsidR="00A77B3E">
      <w:r>
        <w:t>Таким образом, прихожу к выводу, что материалами дела об административном правонарушении доказано, что Председателем ликвидационной комиссии Представительства адрес в адрес фио совершено административное правонарушение, ответственность за которое предусмотрена статьей 19.7 КоАП РФ.</w:t>
      </w:r>
    </w:p>
    <w:p w:rsidR="00A77B3E">
      <w:r>
        <w:t>С учетом данных о правонарушителе и обстоятельствах дела, прихожу к выводу о том, что фио следует подвергнуть административному наказанию в виде предупреждения.</w:t>
      </w:r>
    </w:p>
    <w:p w:rsidR="00A77B3E">
      <w:r>
        <w:t>Руководствуясь ст.ст. 29.9-29.10 КоАП РФ, мировой судья</w:t>
      </w:r>
    </w:p>
    <w:p w:rsidR="00A77B3E">
      <w:r>
        <w:t xml:space="preserve">  п о с т а н о в и л:</w:t>
      </w:r>
    </w:p>
    <w:p w:rsidR="00A77B3E">
      <w:r>
        <w:t>признать Председателя ликвидационной комиссии Представительства адрес в адрес фио виновной в совершении административного правонарушения, предусмотренного статьей 19.7 Кодекса Российской Федерации об административных правонарушениях, и назначить ей наказание в виде предупреждения.</w:t>
      </w:r>
    </w:p>
    <w:p w:rsidR="00A77B3E">
      <w:r>
        <w:t>Постановление может быть обжаловано в Киевский районный суд адрес в течение 10 дней со дня получения или вручения копии постановления.</w:t>
      </w:r>
    </w:p>
    <w:p w:rsidR="00A77B3E"/>
    <w:p w:rsidR="00A77B3E">
      <w:r>
        <w:t>Мировой судья       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