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05-0340/9/2023</w:t>
      </w:r>
    </w:p>
    <w:p w:rsidR="00A77B3E">
      <w:r>
        <w:t>П О С Т А Н О В Л Е Н И Е</w:t>
      </w:r>
    </w:p>
    <w:p w:rsidR="00A77B3E">
      <w:r>
        <w:t>22 июня 2023 года</w:t>
        <w:tab/>
        <w:tab/>
        <w:tab/>
        <w:tab/>
        <w:tab/>
        <w:t xml:space="preserve">                                     г. Симферополь</w:t>
      </w:r>
    </w:p>
    <w:p w:rsidR="00A77B3E">
      <w:r>
        <w:t xml:space="preserve">                                       </w:t>
      </w:r>
    </w:p>
    <w:p w:rsidR="00A77B3E">
      <w:r>
        <w:t>Мировой судья судебного участка №9 Киевского судебного района города Симферополь Оникий И.Е., при участии Тимошенко С.К.,</w:t>
      </w:r>
    </w:p>
    <w:p w:rsidR="00A77B3E">
      <w:r>
        <w:t>рассмотрев в открытом судебном заседании дело об административном правонарушении, предусмотренном частью 4 статьи 12.2 Кодекса Российской Федерации об административных правонарушениях (далее – КоАП РФ), в отношении</w:t>
      </w:r>
    </w:p>
    <w:p w:rsidR="00A77B3E">
      <w:r>
        <w:t>Тимошенко ... года,</w:t>
      </w:r>
    </w:p>
    <w:p w:rsidR="00A77B3E">
      <w:r>
        <w:t xml:space="preserve">                                                                 установил:</w:t>
      </w:r>
    </w:p>
    <w:p w:rsidR="00A77B3E">
      <w:r>
        <w:t>Тимошенко С.К. 18 мая 2023 года в 15 часов 10 минут в г. Симферополь,                                       пр. Победы, д. 244, управлял транспортным средством «...» с установленным на нем подложным государственным регистрационным знаком «...».</w:t>
      </w:r>
    </w:p>
    <w:p w:rsidR="00A77B3E">
      <w:r>
        <w:t>Тимошенко К.В. в судебном заседании с нарушением не согласился, вину не признал, пояснил, что при приобретении транспортного средства в апреле 2023 года не заметил несоответствие в буквах номерного знака.</w:t>
      </w:r>
    </w:p>
    <w:p w:rsidR="00A77B3E">
      <w:r>
        <w:t>Заслушав Тимошенко К.В., исследовав материалы дела об административном правонарушении, прихожу к следующему.</w:t>
      </w:r>
    </w:p>
    <w:p w:rsidR="00A77B3E">
      <w:r>
        <w:t>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1.3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При этом из пункта 2.3.1 Правил следует,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A77B3E">
      <w:r>
        <w:t>Согласно пунктов 2, 11 Основных положений по допуску транспортных средств к эксплуатации и обязанностями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Запрещается эксплуатация транспортных средств, имеющих скрытые, поддельные, измененные регистрационные знаки.</w:t>
      </w:r>
    </w:p>
    <w:p w:rsidR="00A77B3E">
      <w:r>
        <w:t>Под подложными государственными регистрационными знаками следует понимать в том числе государственные регистрационные знаки, выданные на другое транспортное средство (п. 4 Постановления Пленума Верховного Суда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Из карточки учета транспортного средства следует, что  государственный регистрационный знак «...» присвоен иному транспортному средству.</w:t>
      </w:r>
    </w:p>
    <w:p w:rsidR="00A77B3E">
      <w:r>
        <w:t>Вместе с тем, 18 мая 2023 года в 15 часов 10 минут в г. Симферополь,  пр. Победы,              д. 244, Тимошенко К.В. управлял транспортным средством «Мицубиси Лансер» с государственным регистрационным знаком «...», в силу вышеизложенного являющимся  подложным.</w:t>
      </w:r>
    </w:p>
    <w:p w:rsidR="00A77B3E">
      <w:r>
        <w:t>Диспозицией части 4 статьи 12.2 КоАП РФ предусмотрена административная ответственность за управление транспортным средством с заведомо подложными государственными регистрационными знаками.</w:t>
      </w:r>
    </w:p>
    <w:p w:rsidR="00A77B3E">
      <w:r>
        <w:t>В силу статьи 26.11 КоАП РФ оцениваю представленные материалы дела: протокол от 18 мая 2023 года серии 82АП №206870 об административном правонарушении (л.д.1), параметры поиска (л.д. 3), карточку операции с ВУ (л.д. 4), карточки учета транспортных средств (л.д. 5,6), фотофиксацию административного правонарушения  (л.д. 10), объяснение (л.д. 9, 10), копию протокола 61АА №079094 от 18 мая 2023 года об изъятии вещей и документов (л.д. 11), рапорт (л.д. 12),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Тимошенко К.В. совершил административное правонарушение, предусмотренное ч.4 ст. 12.2 КоАП РФ.</w:t>
      </w:r>
    </w:p>
    <w:p w:rsidR="00A77B3E">
      <w:r>
        <w:t>Доводы Тимошенко К.В. об отсутствии у него умысла, поскольку он в апреле 2023 года  приобрел транспортное средство с таким номерным знаком, не опровергают наличие в его действиях состава правонарушения, поскольку в силу вышеизложенных положений законодательства он как водитель был обязан проверить соответствие транспортного средства свидетельству о его регистрации. При этом, правонарушение было совершено в мае 2023 года.</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Тимошенко К.В. следует подвергнуть административному наказанию в виде лишения права управления транспортными средствами в пределах санкции статьи.</w:t>
      </w:r>
    </w:p>
    <w:p w:rsidR="00A77B3E">
      <w:r>
        <w:t xml:space="preserve">Согласно требованиями части 3 статьи 29.10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w:t>
      </w:r>
    </w:p>
    <w:p w:rsidR="00A77B3E">
      <w:r>
        <w:t xml:space="preserve">Изъятые согласно протокола серии 61 АА № 079094 от 18 мая 2023 года государственные регистрационные знаки «...», подлежат передаче в УГИБДД МВД по Республике Крым для дальнейшего решения вопроса в соответствии с действующим законодательством.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Тимошенко Сергея Константиновича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6 (шесть) месяцев.</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Изъятые согласно протокола серии 61 АА № 079094 от 18 мая 2023 года государственные регистрационные знаки «...», подлежат передаче в УГИБДД МВД по Республике Крым для дальнейшего решения вопроса в соответствии с действующим законодательством. </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