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      Дело № 05-0352/9/2026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 xml:space="preserve">дата                                                                </w:t>
      </w:r>
      <w:r>
        <w:t xml:space="preserve">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</w:t>
      </w:r>
      <w:r>
        <w:t>фио</w:t>
      </w:r>
      <w:r>
        <w:t xml:space="preserve">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</w:t>
      </w:r>
      <w:r>
        <w:t>административных правонарушениях в отношении</w:t>
      </w:r>
    </w:p>
    <w:p w:rsidR="00A77B3E">
      <w:r>
        <w:t xml:space="preserve">председателя правления наименование организации (адрес, 33-я адрес) </w:t>
      </w:r>
      <w:r>
        <w:t>фио</w:t>
      </w:r>
      <w:r>
        <w:t>, паспортные данные, УЗССР, зарегистрированной и проживающей по адресу: адрес, 33-я адрес, паспортные данные Отделом по вопросам миграции от</w:t>
      </w:r>
      <w:r>
        <w:t xml:space="preserve">дела полиции №2 «Киевский» УМВД России по адрес,  </w:t>
      </w:r>
    </w:p>
    <w:p w:rsidR="00A77B3E">
      <w:r>
        <w:t xml:space="preserve">                                                            установил:</w:t>
      </w:r>
    </w:p>
    <w:p w:rsidR="00A77B3E">
      <w:r>
        <w:t>фио</w:t>
      </w:r>
      <w:r>
        <w:t xml:space="preserve"> – председатель правления наименование организации в нарушение положений ст.24 Федерального закона от №125-ФЗ от дата «Об обязатель</w:t>
      </w:r>
      <w:r>
        <w:t>ном социальном страховании от несчастных случаев на производстве и профессиональных заболеваний», не исполнила обязанность по своевременному предоставлению в Отделение Фонда социального страхования Российской Федерации по адрес расчета по начисленным страх</w:t>
      </w:r>
      <w:r>
        <w:t>овым взносам за дата.</w:t>
      </w:r>
    </w:p>
    <w:p w:rsidR="00A77B3E">
      <w:r>
        <w:t>фио</w:t>
      </w:r>
      <w:r>
        <w:t xml:space="preserve"> в судебное заседание не явилась, о дате, времени и месте рассмотрения дела извещена надлежащим образом. Ходатайств об отложении рассмотрения дела в судебный участок не поступало, связи с чем, руководствуясь статьей 25.1 КоАП РФ, с</w:t>
      </w:r>
      <w:r>
        <w:t>читаю возможным рассмотреть дело в ее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В соответствии с положениями п.1 ст.24 Федерального закона от №125-ФЗ от дата «Об обязательном социальном страховании от н</w:t>
      </w:r>
      <w:r>
        <w:t>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</w:t>
      </w:r>
      <w:r>
        <w:t>ут государственную ежеквартальную статистическую, а также бухгалтерскую отчетность.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</w:t>
      </w:r>
      <w:r>
        <w:t>осам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</w:t>
      </w:r>
      <w:r>
        <w:t>е позднее 25-го числа месяца, следующего за отчетным периодом.</w:t>
      </w:r>
    </w:p>
    <w:p w:rsidR="00A77B3E">
      <w:r>
        <w:t>Предельным сроком представления сведений ЕФС-1 за дата является дата. Фактически сведения ЕФС-1 представлены наименование организации дата, то есть с нарушением установленного срока.</w:t>
      </w:r>
    </w:p>
    <w:p w:rsidR="00A77B3E">
      <w:r>
        <w:t>Диспозицие</w:t>
      </w:r>
      <w:r>
        <w:t>й части 2 статьи 15.33 КоАП РФ предусмотрена административная ответственность за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</w:t>
      </w:r>
      <w:r>
        <w:t>ов представления расчета по начисленным и уплаченным страховым взносам в территориальные органы Фонда социального страхования Российской Федерации.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</w:t>
      </w:r>
      <w:r>
        <w:t>нии от дата № 1385028 (л.д.1), выписка ЕГРЮЛ (</w:t>
      </w:r>
      <w:r>
        <w:t>л.д</w:t>
      </w:r>
      <w:r>
        <w:t>. 6), копия формы ЕФС-1 (</w:t>
      </w:r>
      <w:r>
        <w:t>л.д</w:t>
      </w:r>
      <w:r>
        <w:t>. 8-9), иные материалы дела, как надлежащие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</w:t>
      </w:r>
      <w:r>
        <w:t>шила административное правонарушение, предусмотренное частью 2 статьи 15.33 КоАП РФ.</w:t>
      </w:r>
    </w:p>
    <w:p w:rsidR="00A77B3E">
      <w:r>
        <w:t xml:space="preserve">С учетом обстоятельств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наложения административного штрафа в минимальном размер</w:t>
      </w:r>
      <w:r>
        <w:t xml:space="preserve">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председателя правления наименование организа</w:t>
      </w:r>
      <w:r>
        <w:t xml:space="preserve">ции </w:t>
      </w:r>
      <w:r>
        <w:t>фио</w:t>
      </w:r>
      <w:r>
        <w:t xml:space="preserve"> виновной в совершении административного правонарушения, предусмотренного частью 2 статьи 15.33 Кодекса Российской Федерации об административных правонарушениях, и назначить ей административное наказание в виде штрафа в размере сумма.</w:t>
      </w:r>
    </w:p>
    <w:p w:rsidR="00A77B3E">
      <w:r>
        <w:t>Разъяснить, чт</w:t>
      </w:r>
      <w:r>
        <w:t>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</w:t>
      </w:r>
      <w:r>
        <w:t>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 корреспондентский счет</w:t>
      </w:r>
      <w:r>
        <w:t xml:space="preserve">                                                № 40102810645370000035, </w:t>
      </w:r>
      <w:r>
        <w:t>казн</w:t>
      </w:r>
      <w:r>
        <w:t>. счет № 03100643000000017500, ОКЦ № 7 Южного ГУ Банка России//УФК по адрес, БИК телефон, ОКТМО телефон, ИНН телефон, КПП телефон, КБК 79711601230060003140, УИН 7979101050526012793</w:t>
      </w:r>
      <w:r>
        <w:t xml:space="preserve">1, назначение платежа – административный штраф                </w:t>
      </w:r>
      <w:r>
        <w:t>фио</w:t>
      </w:r>
      <w:r>
        <w:t xml:space="preserve"> по решению № 05-0352/9/2026, протокол № 1385028).</w:t>
      </w:r>
    </w:p>
    <w:p w:rsidR="00A77B3E">
      <w:r>
        <w:t>Квитанцию об оплате штрафа необходимо предоставить лично или переслать по почте в судебный участок №9 Киевского судебного района адрес по ад</w:t>
      </w:r>
      <w:r>
        <w:t xml:space="preserve">ресу: адрес, </w:t>
      </w:r>
      <w:r>
        <w:t>каб</w:t>
      </w:r>
      <w:r>
        <w:t xml:space="preserve">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</w:t>
      </w:r>
      <w:r>
        <w:t xml:space="preserve">трафа, а также привлечения лица, не уплатившего административный штраф, к административной ответственности в соответствии с </w:t>
      </w:r>
      <w:r>
        <w:t>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</w:t>
      </w:r>
      <w:r>
        <w:t>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</w:r>
      <w:r>
        <w:tab/>
        <w:t xml:space="preserve">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BDB"/>
    <w:rsid w:val="00356BDB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