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A77B3E" w:rsidP="00CF3C12">
      <w:pPr>
        <w:pStyle w:val="Title"/>
      </w:pPr>
      <w:r>
        <w:t xml:space="preserve">                                                                                                       Дело № 05-0356/9/2026</w:t>
      </w:r>
    </w:p>
    <w:p w:rsidR="00A77B3E">
      <w:r>
        <w:t xml:space="preserve">                                                                                   УИД 91MS0009-телефон-телефон</w:t>
      </w:r>
    </w:p>
    <w:p w:rsidR="00A77B3E">
      <w:r>
        <w:t xml:space="preserve">                                                   ПОСТАНОВЛЕНИЕ</w:t>
      </w:r>
    </w:p>
    <w:p w:rsidR="00A77B3E">
      <w:r>
        <w:t>дата                                                                               адрес</w:t>
      </w:r>
    </w:p>
    <w:p w:rsidR="00A77B3E"/>
    <w:p w:rsidR="00A77B3E">
      <w:r>
        <w:t xml:space="preserve">Мировой судья судебного участка №9 Киевского судебного района адрес </w:t>
      </w:r>
      <w:r>
        <w:t>фио</w:t>
      </w:r>
      <w:r>
        <w:t>, рассмотрев в открытом судебн</w:t>
      </w:r>
      <w:r>
        <w:t>ом заседании дело об административном правонарушении, предусмотренном частью 4 статьи 15.33 Кодекса Российской Федерации об административных правонарушениях в отношении руководителя наименование организации (адрес</w:t>
      </w:r>
      <w:r>
        <w:t xml:space="preserve">) </w:t>
      </w:r>
      <w:r>
        <w:t>фио</w:t>
      </w:r>
      <w:r>
        <w:t>,  паспор</w:t>
      </w:r>
      <w:r>
        <w:t xml:space="preserve">тные данные, зарегистрированной по адресу: адрес., адрес, паспортные данные, </w:t>
      </w:r>
    </w:p>
    <w:p w:rsidR="00A77B3E">
      <w:r>
        <w:t xml:space="preserve">                                                            установил:</w:t>
      </w:r>
    </w:p>
    <w:p w:rsidR="00A77B3E">
      <w:r>
        <w:t>фи</w:t>
      </w:r>
      <w:r>
        <w:t>о</w:t>
      </w:r>
      <w:r>
        <w:t>–</w:t>
      </w:r>
      <w:r>
        <w:t xml:space="preserve"> руководитель </w:t>
      </w:r>
      <w:r>
        <w:t>«</w:t>
      </w:r>
      <w:r>
        <w:t>» не представила в Отделение фонда пенсионного и социального страховани</w:t>
      </w:r>
      <w:r>
        <w:t>я по адрес в установленный срок сведения, необходимые для назначения и выплаты пособий по временной нетрудоспособности в отношении застрахованного лица.</w:t>
      </w:r>
    </w:p>
    <w:p w:rsidR="00A77B3E">
      <w:r>
        <w:t>фио</w:t>
      </w:r>
      <w:r>
        <w:t xml:space="preserve"> </w:t>
      </w:r>
      <w:r>
        <w:t xml:space="preserve">в судебное заседание не явилась, о дате, времени и месте рассмотрения дела </w:t>
      </w:r>
      <w:r>
        <w:t>извещена</w:t>
      </w:r>
      <w:r>
        <w:t xml:space="preserve"> надлежащим</w:t>
      </w:r>
      <w:r>
        <w:t xml:space="preserve"> образом. Ходатайств об отложении рассмотрения дела в судебный участок не поступало, в связи с чем, руководствуясь статьей 25.1 КоАП РФ, считаю возможным рассмотреть дело в ее отсутствие.</w:t>
      </w:r>
    </w:p>
    <w:p w:rsidR="00A77B3E">
      <w:r>
        <w:t>Исследовав материалы дела об административном правонарушении, прихож</w:t>
      </w:r>
      <w:r>
        <w:t>у к следующему.</w:t>
      </w:r>
    </w:p>
    <w:p w:rsidR="00A77B3E">
      <w:r>
        <w:t>Согласно п. 8 ст. 13 Федерального закона от дата № 255-ФЗ «Об обязательном социальном страховании на случай временной нетрудоспособности и в связи с материнством», п. 22 Правил получения ФСС РФ сведений и документов, необходимых для назначе</w:t>
      </w:r>
      <w:r>
        <w:t>ния и выплаты пособий по временной нетрудоспособности, по беременности и родам, единовременного пособия при рождении ребенка, ежемесячного пособия по уходу за ребенком, утвержденных постановлением Правительства РФ от дата №2010, страхователи не позднее тре</w:t>
      </w:r>
      <w:r>
        <w:t>х рабочих дней со дня получения данных о закрытом листке нетрудоспособности, сформированном в форме электронного документа, передают в информационную систему страховщика в составе сведений для формирования электронного листка нетрудоспособности сведения, н</w:t>
      </w:r>
      <w:r>
        <w:t>еобходимые для назначения и выплаты пособий по временной нетрудоспособности, по беременности и родам, подписанные с использованием усиленной квалифицированной электронной подписи.</w:t>
      </w:r>
    </w:p>
    <w:p w:rsidR="00A77B3E">
      <w:r>
        <w:t xml:space="preserve">наименование организации для подтверждения выплаты застрахованному лицу по </w:t>
      </w:r>
      <w:r>
        <w:t>п</w:t>
      </w:r>
      <w:r>
        <w:t>роактивному</w:t>
      </w:r>
      <w:r>
        <w:t xml:space="preserve"> процессу №</w:t>
      </w:r>
      <w:r>
        <w:t>по ЛН №</w:t>
      </w:r>
      <w:r>
        <w:t>за период с дата по дата, закрытому медучреждением дата, был направлен запрос дата на проверку, корректировку, подтверждение сведений.</w:t>
      </w:r>
      <w:r>
        <w:t xml:space="preserve"> Ответ на проверку, корректировку, подтверждение сведений не был получ</w:t>
      </w:r>
      <w:r>
        <w:t>ен от страхователя в течение трех рабочих дней, указанные сведения были представлены дата, то есть после предельного срока предоставления таких сведений.</w:t>
      </w:r>
    </w:p>
    <w:p w:rsidR="00A77B3E">
      <w:r>
        <w:t>Диспозицией части 4 статьи 15.33 КоАП РФ предусмотрена административная ответственность за непредставл</w:t>
      </w:r>
      <w:r>
        <w:t>ение в соответствии с законодательством Российской Федерации об обязательном социальном страховании на случай временной нетрудоспособности и в связи с материнством либо отказ от представления в территориальные органы Фонда пенсионного и социального страхов</w:t>
      </w:r>
      <w:r>
        <w:t>ания Российской Федерации или их должностным лицам оформленных в установленном порядке документов и (или) иных сведений, необходимых для осуществления контроля за правильностью назначения, исчисления и выплаты страхового обеспечения по обязательному социал</w:t>
      </w:r>
      <w:r>
        <w:t>ьному страхованию на случай временной нетрудоспособности и в связи с материнством, за правомерностью осуществления и правильностью определения размера расходов на оплату четырех дополнительных выходных дней одному из родителей (опекуну, попечителю) для ухо</w:t>
      </w:r>
      <w:r>
        <w:t>да за детьми-инвалидами, а также необходимых для назначения территориальным органом Фонда пенсионного и социального страхования Российской Федерации застрахованному лицу соответствующего вида пособия или исчисления его размера, возмещения расходов на оплат</w:t>
      </w:r>
      <w:r>
        <w:t>у четырех дополнительных выходных дней одному из родителей (опекуну, попечителю) для ухода за детьми-инвалидами, социального пособия на погребение, стоимости услуг, предоставленных согласно гарантированному перечню услуг по погребению, а равно представлени</w:t>
      </w:r>
      <w:r>
        <w:t>е таких сведений в неполном объеме или в искаженном виде.</w:t>
      </w:r>
    </w:p>
    <w:p w:rsidR="00A77B3E">
      <w:r>
        <w:t>В силу статьи 26.11 КоАП РФ оцениваю представленные материалы дела: протокол об административном правонарушении от дата (</w:t>
      </w:r>
      <w:r>
        <w:t>л.д</w:t>
      </w:r>
      <w:r>
        <w:t>. 1-2), к/решения от дата о привлечении к ответственности (</w:t>
      </w:r>
      <w:r>
        <w:t>л.д</w:t>
      </w:r>
      <w:r>
        <w:t>. 5-6), к/ув</w:t>
      </w:r>
      <w:r>
        <w:t>едомления (</w:t>
      </w:r>
      <w:r>
        <w:t>л.д</w:t>
      </w:r>
      <w:r>
        <w:t>. 8),  иные материалы дела, как надлежащие доказательства.</w:t>
      </w:r>
    </w:p>
    <w:p w:rsidR="00A77B3E">
      <w:r>
        <w:t xml:space="preserve">С учетом изложенного, прихожу к выводу, что материалами дела об административном правонарушении доказано, что </w:t>
      </w:r>
      <w:r>
        <w:t>фио</w:t>
      </w:r>
      <w:r>
        <w:t xml:space="preserve"> совершила административное правонарушение, предусмотренное частью 4 с</w:t>
      </w:r>
      <w:r>
        <w:t>татьи 15.33 КоАП РФ.</w:t>
      </w:r>
    </w:p>
    <w:p w:rsidR="00A77B3E">
      <w:r>
        <w:t xml:space="preserve">С учетом обстоятельств дела, прихожу к выводу о том, что </w:t>
      </w:r>
      <w:r>
        <w:t>фио</w:t>
      </w:r>
      <w:r>
        <w:t xml:space="preserve"> следует подвергнуть административному наказанию в виде наложения административного штрафа в минимальном размере, предусмотренном санкцией вменяемой статьи. </w:t>
      </w:r>
    </w:p>
    <w:p w:rsidR="00A77B3E">
      <w:r>
        <w:t>На основании изло</w:t>
      </w:r>
      <w:r>
        <w:t>женного, руководствуясь статьями 29.10 и 29.11 Кодекса Российской Федерации об административных правонарушениях, мировой судья</w:t>
      </w:r>
    </w:p>
    <w:p w:rsidR="00A77B3E">
      <w:r>
        <w:t>постановил:</w:t>
      </w:r>
    </w:p>
    <w:p w:rsidR="00A77B3E">
      <w:r>
        <w:t xml:space="preserve">признать руководителя наименование организации  </w:t>
      </w:r>
      <w:r>
        <w:t>фио</w:t>
      </w:r>
      <w:r>
        <w:t xml:space="preserve"> виновной в совершении административного правонарушения, предусмот</w:t>
      </w:r>
      <w:r>
        <w:t>ренного частью 4 статьи 15.33 Кодекса Российской Федерации об административных правонарушениях, и назначить ему административное наказание в виде штрафа в размере сумма.</w:t>
      </w:r>
    </w:p>
    <w:p w:rsidR="00A77B3E">
      <w:r>
        <w:t>Разъяснить, что в соответствии со статьей 32.2 Кодекса Российской Федерации об админис</w:t>
      </w:r>
      <w:r>
        <w:t>тративных правонарушениях, административный штраф должен быть уплачен лицом, привлеченным к административной ответственности не позднее 60 дней со дня вступления постановления о наложении административного штрафа в законную силу путем внесения суммы админи</w:t>
      </w:r>
      <w:r>
        <w:t xml:space="preserve">стративного штрафа в банк по следующим реквизитам: получатель УФК по адрес (Отделение Фонда пенсионного и социального страхования Российской Федерации по адрес, л/с 04754Ф75010) банк получателя Отделение адрес Банка России//УФК по адрес, БИК телефон, </w:t>
      </w:r>
      <w:r>
        <w:t>ОКТМО</w:t>
      </w:r>
      <w:r>
        <w:t xml:space="preserve"> телефон, ИНН телефон, КПП телефон, единый казначейский счет 40102810645370000035, казначейский счет 03100643000000017500, ОКТМО телефон, КБК 79711601230060002140, УИН 79791003004260002830, назначение платежа – штраф за административное правонарушение, пре</w:t>
      </w:r>
      <w:r>
        <w:t xml:space="preserve">дусмотренное ч.4 ст. 15.33 КоАП РФ, </w:t>
      </w:r>
      <w:r>
        <w:t>фио</w:t>
      </w:r>
    </w:p>
    <w:p w:rsidR="00A77B3E">
      <w:r>
        <w:t xml:space="preserve">Квитанцию об оплате штрафа необходимо предоставить лично или переслать по почте в судебный участок №9 Киевского судебного района адрес по адресу: адрес, </w:t>
      </w:r>
      <w:r>
        <w:t>каб</w:t>
      </w:r>
      <w:r>
        <w:t xml:space="preserve">. № 53.  </w:t>
      </w:r>
    </w:p>
    <w:p w:rsidR="00A77B3E">
      <w:r>
        <w:t>Отсутствие документа, свидетельствующего об уплате</w:t>
      </w:r>
      <w:r>
        <w:t xml:space="preserve"> штрафа, по истечении вышеуказанного срока является основанием для направления копии настоящего постановления судебному приставу-исполнителю для взыскания суммы административного штрафа, а также привлечения лица, не уплатившего административный штраф, к ад</w:t>
      </w:r>
      <w:r>
        <w:t>министративной ответственности в соответствии с частью 1 статьи 20.25 Кодекса Российской Федерации об административных правонарушениях.</w:t>
      </w:r>
    </w:p>
    <w:p w:rsidR="00A77B3E">
      <w:r>
        <w:t>Постановление может быть обжаловано в течение 10 дней со дня получения его копии в Киевский районный суд адрес.</w:t>
      </w:r>
    </w:p>
    <w:p w:rsidR="00A77B3E"/>
    <w:p w:rsidR="00A77B3E">
      <w:r>
        <w:t>Мировой</w:t>
      </w:r>
      <w:r>
        <w:t xml:space="preserve"> судья                                    </w:t>
      </w:r>
      <w:r>
        <w:tab/>
        <w:t xml:space="preserve">                                                   И.Е </w:t>
      </w:r>
      <w:r>
        <w:t>Оникий</w:t>
      </w:r>
      <w:r>
        <w:t xml:space="preserve"> </w:t>
      </w:r>
    </w:p>
    <w:p w:rsidR="00A77B3E"/>
    <w:p w:rsidR="00A77B3E"/>
    <w:sectPr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3C12"/>
    <w:rsid w:val="00A77B3E"/>
    <w:rsid w:val="00CF3C12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a"/>
    <w:qFormat/>
    <w:rsid w:val="00CF3C12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">
    <w:name w:val="Название Знак"/>
    <w:basedOn w:val="DefaultParagraphFont"/>
    <w:link w:val="Title"/>
    <w:rsid w:val="00CF3C12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