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05-0365/9/2024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литера ...) ..., паспортные данные, АР адрес,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посредством ТКС представлены сведения по форме ЕФС-1 подраздел время в отношении одного застрахованного лица с кадровым мероприятием «Окончание договора ГПХ» договор ГПД №21 от дата при сроке предоставления сведений не позднее дата соответственно.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выписка из ЕГРЮЛ (л.д. 7-8); форма ЕФС-1 (л.д. 12-13), к/акта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                (л.д. 17), к/решения (л.д. 20),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) корреспондентский счет № 40102810645370000035, казн. счет № 03100643000000017500 Отделение адрес Банка России//УФК по адрес, БИК телефон, ОКТМО телефон, ИНН телефон, КПП телефон, КБК 79711601230060001140, УИН 79709100000000041864, назначение платежа – штраф за административное правонарушение. фио Эльвис Анварович.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