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05-0388/9/2025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 xml:space="preserve">при участии лица, в отношении которого ведется производство по делу об административном правонарушении, - фио, потерпевшей –          фио, 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 Джумадинова фио, паспортные данные Чархин с/ совет, адрес., адрес, УзССР, зарегистрированного и паспортные данные,</w:t>
      </w:r>
    </w:p>
    <w:p w:rsidR="00A77B3E">
      <w:r>
        <w:t xml:space="preserve">                                                           установил:</w:t>
      </w:r>
    </w:p>
    <w:p w:rsidR="00A77B3E">
      <w:r>
        <w:t>фио дата в время по адресу: адрес, в ходе конфликта нанес фио пять ударов кулаком в область лица и туловища, толкнул фиоС, в результате чего фио испытала физическую боль и ей были причинены телесные повреждения в виде ушибленной ссадины 3-го пальца левой кисти с повреждением ногтевой пластины, ушиба правого предплечья, ушиба мягких тканей носа, которые не повлекли последствий, указанных в статье 115 УК РФ.</w:t>
      </w:r>
    </w:p>
    <w:p w:rsidR="00A77B3E">
      <w:r>
        <w:t>В судебном заседании фио отказался от дачи показаний, пояснив при этом, что сожалеет о случившемся.</w:t>
      </w:r>
    </w:p>
    <w:p w:rsidR="00A77B3E">
      <w:r>
        <w:t>Потерпевшая фио в судебном заседании пояснила, что в ходе конфликта дата фио нанес ей удары в лицо, один из которых пришелся в нос, а также толкнул ее, в результате чего ей были причинены физическая боль и телесные повреждения.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№276042 (л.д. 1), заявление (л.д. 4), рапорт (л.д. 3), справку (л.д. 6, 7), объяснение (л.д. 5, 8), справку на лицо (л.д. 9-10), а также иные материалы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наступившие последствия, личность правонарушителя, раскаяние в содеянном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конкретных обстоятельствах возникшего конфликта, прихожу к выводу о том, что фио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Джумадинова фио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0410760300095003882506190.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