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05-0417/9/2024</w:t>
      </w:r>
    </w:p>
    <w:p w:rsidR="00A77B3E">
      <w:r>
        <w:t xml:space="preserve">                                                                                   УИД 91MS0008-телефон-телефон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руководителя филиала наименование организации по адрес (адрес) фио, паспортные данные УССР, зарегистрированного по адресу: адрес. адрес, паспортные данные телефон, ИНН ..., </w:t>
      </w:r>
    </w:p>
    <w:p w:rsidR="00A77B3E">
      <w:r>
        <w:t xml:space="preserve">                                                        установил:</w:t>
      </w:r>
    </w:p>
    <w:p w:rsidR="00A77B3E">
      <w:r>
        <w:t>фио – руководитель филиала наименование организации по адрес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Филиал наименование организации по адрес дата  представлены подраздел 1.1 формы ЕФС-1 в отношении застрахованных  лиц, сведения с кадровым мероприятием «Начало договора ГПХ» от дата, «Окончание договора ГПХ» от дата, при предельном сроке предоставления не позднее дата и дата соотвтственно.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(л.д.1-2), форма ЕФС-1 (л.д. 6), копия акта (л.д. 13), сведения ИЛС (л.д. 17), карточка юр.лица (л.д. 18), выписка ЕГГРЮЛ (л.д. 19-25),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руководителя филиала наименование организации по адрес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40102810645370000035, казн. счет № 03100643000000017500, Отделение адрес Банка России//УФК по адрес, БИК телефон, ОКТМО телефон, ИНН телефон, КПП телефон, КБК 79711601230060001140, УИН 79709100000000044197, назначение платежа – штраф за административное правонарушение, Отделение Фонда пенсионного и социального страхования РФ по адрес.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