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Дело № 05-0425/9/2026</w:t>
      </w:r>
    </w:p>
    <w:p w:rsidR="00A77B3E">
      <w:r>
        <w:t xml:space="preserve">                                                                                             УИД 91MS0009-телефон-телефон</w:t>
      </w:r>
    </w:p>
    <w:p w:rsidR="00A77B3E">
      <w:r>
        <w:t>П О С Т А Н О В Л Е Н И Е</w:t>
      </w:r>
    </w:p>
    <w:p w:rsidR="00A77B3E">
      <w:r>
        <w:t>дата</w:t>
        <w:tab/>
        <w:tab/>
        <w:tab/>
        <w:tab/>
        <w:tab/>
        <w:t xml:space="preserve">                                        адрес</w:t>
      </w:r>
    </w:p>
    <w:p w:rsidR="00A77B3E">
      <w:r>
        <w:t xml:space="preserve">                                       </w:t>
      </w:r>
    </w:p>
    <w:p w:rsidR="00A77B3E">
      <w:r>
        <w:t>Мировой судья судебного участка №9 Киевского судебного района адрес фио, при участии  прокурора фио, защитника фио,  рассмотрев в открытом судебном заседании дело об административном правонарушении, предусмотренном статьей 19.29 Кодекса Российской Федерации об административных правонарушениях (далее – КоАП РФ) в отношении наименование организации фио, паспортные данные, ОГРНИП ...,  ИНН ...,  зарегистрированного по адресу: адрес, ул. ...,</w:t>
      </w:r>
    </w:p>
    <w:p w:rsidR="00A77B3E">
      <w:r>
        <w:t>установил:</w:t>
      </w:r>
    </w:p>
    <w:p w:rsidR="00A77B3E">
      <w:r>
        <w:t>военной прокуратурой Черноморского флота в рамках осуществления надзорной деятельности за исполнением законодательства о противодействии коррупции, проведена проверка по результатам которой выявлено, что наименование организации не выполнил требования статьи 12 Федерального закона от дата №273-ФЗ «О противодействии коррупции» по обязательному уведомлению в 10-дневный срок представителя нанимателя (работодателя) муниципального служащего по последнему месту его службы о заключении трудового договора с гражданином, ранее замещавшим должность государственной службы.</w:t>
      </w:r>
    </w:p>
    <w:p w:rsidR="00A77B3E">
      <w:r>
        <w:t>Прокурор фио в судебном заседании пояснил, что факт совершения наименование организации административного правонарушения, предусмотренного статьей 19.29 КоАП РФ материалами дела полностью подтвержден, просил привлечь должностное лицо к административной ответственности, наказание назначить в пределах санкции вменяемой статьи.</w:t>
      </w:r>
    </w:p>
    <w:p w:rsidR="00A77B3E">
      <w:r>
        <w:t>Защитник фио в судебном заседании с нарушением согласилась, ходатайствовала о назначении административного штрафа в минимальном размере.</w:t>
      </w:r>
    </w:p>
    <w:p w:rsidR="00A77B3E">
      <w:r>
        <w:t>Выслушав участников судебного разбирательства, исследовав материалы дела об административном правонарушении, прихожу к следующему.</w:t>
      </w:r>
    </w:p>
    <w:p w:rsidR="00A77B3E">
      <w:r>
        <w:t xml:space="preserve">Согласно части 1 статьи 2.1 КоАП РФ,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 </w:t>
      </w:r>
    </w:p>
    <w:p w:rsidR="00A77B3E">
      <w:r>
        <w:t>В соответствии с частью 3 статьи 11 Трудового Кодекса Российской Федерации, все работодатели (физические лица и юридические лица, независимо от их организационно-правовых форм и форм собственности) в трудовых отношениях и иных непосредственно связанных с ними отношениях с работниками обязаны руководствоваться положениями трудового законодательства и иных актов, содержащих нормы трудового права.</w:t>
      </w:r>
    </w:p>
    <w:p w:rsidR="00A77B3E">
      <w:r>
        <w:t>Согласно статье 64.1 Трудового кодекса Российской Федерации, работодатель при заключении трудового договора с гражданами, замещавшими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их увольнения с государственной или муниципальной службы обязан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 в порядке, устанавливаемом нормативными правовыми актами Российской Федерации.</w:t>
      </w:r>
    </w:p>
    <w:p w:rsidR="00A77B3E">
      <w:r>
        <w:t>Частями 4 и 5 статьи 12 Федерального закона от дата № 273-ФЗ «О противодействии коррупции» определено, что работодатель при заключении трудового или гражданско-правового договора на выполнение работ (оказание услуг), указанного в части 1 названной статьи,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 в порядке, устанавливаемом нормативными правовыми актами Российской Федерации.</w:t>
      </w:r>
    </w:p>
    <w:p w:rsidR="00A77B3E">
      <w:r>
        <w:t>Неисполнение работодателем обязанности, установленной частью 4 настоящей статьи, является правонарушением и влечет ответственность в соответствии с законодательством Российской Федерации.</w:t>
      </w:r>
    </w:p>
    <w:p w:rsidR="00A77B3E">
      <w:r>
        <w:t>В соответствии с ч.3.1 ст. 17 Федерального закона от дата № 79-ФЗ «О государственной гражданской службе Российской Федерации» гражданин, замещавший должность гражданской службы, включенную в перечень должностей, установленный нормативными правовыми актами Российской Федерации, в течение двух лет после увольнения с гражданской службы не вправе без согласия соответствующей комиссии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(или) выполнять в данной организации работу (оказывать данной организации услуги) на условиях гражданско-правового договора (гражданско-правовых договоров) в случаях, предусмотренных федеральными законами, если отдельные функции государственного управления данной организацией входили в должностные (служебные) обязанности гражданского служащего.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порядке, устанавливаемом нормативными правовыми актами Российской Федерации.</w:t>
      </w:r>
    </w:p>
    <w:p w:rsidR="00A77B3E">
      <w:r>
        <w:t>Так, на основании приказа от дата фио принят на должность старшего дознавателя отдела надзорной деятельности по адрес ГУ МЧС России по адрес, которая включена в перечень должностей федеральной государственной службы в МЧС РФ, при замещении которой государственный служащие МЧС обязаны представлять сведения о своих доходах, об имуществе и обязательствах имущественного характера, а также сведения о доходах супруги (супруга) и несовершеннолетних детей, утвержденный приказом Министра Российской Федерации по делам гражданской обороны, чрезвычайным ситуациям и ликвидации последствий стихийных бедствий от дата № 703).</w:t>
      </w:r>
    </w:p>
    <w:p w:rsidR="00A77B3E">
      <w:r>
        <w:t>фио В.В. уволен с указанной должности с дата согласно приказа от дата</w:t>
      </w:r>
    </w:p>
    <w:p w:rsidR="00A77B3E">
      <w:r>
        <w:t>В дальнейшем фио на основании трудового договора № 6-ТД-2025 от дата принят на должность инженера по пожарной безопасности инженерно-хозяйственной службы наименование организации, который был обязан в десятидневный срок сообщить о заключении такого договора представителю нанимателя (работодателю) государственного служащего по последнему месту его службы.</w:t>
      </w:r>
    </w:p>
    <w:p w:rsidR="00A77B3E">
      <w:r>
        <w:t>Постановлением Правительства Российской Федерации от дата №29 утверждены правила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 (далее - Правила).</w:t>
      </w:r>
    </w:p>
    <w:p w:rsidR="00A77B3E">
      <w:r>
        <w:t>Согласно пунктов 2-4 Правил, работодатель, при заключении трудового договора или гражданско-правового договора, в течение 2 лет после увольнения гражданина с государственной или муниципальной службы сообщает представителю нанимателя (работодателю) государственного или муниципального служащего по последнему месту его службы о заключении такого договора в письменной форме.</w:t>
      </w:r>
    </w:p>
    <w:p w:rsidR="00A77B3E">
      <w:r>
        <w:t>Сообщение оформляется на бланке организации и подписывается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(печатью кадровой службы).</w:t>
      </w:r>
    </w:p>
    <w:p w:rsidR="00A77B3E">
      <w:r>
        <w:t>Сообщение направляется представителю нанимателя (работодателю) гражданина по последнему месту его службы в 10-дневный срок со дня заключения трудового договора или гражданско-правового договора.</w:t>
      </w:r>
    </w:p>
    <w:p w:rsidR="00A77B3E">
      <w:r>
        <w:t>В ходе проведенной прокуратурой военной прокуратурой Черноморского флота проверки установлено, что работодателем – наименование организации не исполнены требования статьи 12 Федерального закона от дата №273-ФЗ «О противодействии коррупции» по обязательному уведомлению в 10-дневный срок (до дата) представителя нанимателя (работодателя) государственного гражданского служащего по последнему месту его службы о заключении трудового договора с фио, ранее замещавшим должность государственной службы.</w:t>
      </w:r>
    </w:p>
    <w:p w:rsidR="00A77B3E">
      <w:r>
        <w:t>В соответствии с информацией ГУ МЧС России по адрес от дата № ИВ-телефон сведения о трудоустройстве фио не поступали.</w:t>
      </w:r>
    </w:p>
    <w:p w:rsidR="00A77B3E">
      <w:r>
        <w:t>Диспозицией статьи 19.29 КоАП РФ предусмотрена административная ответственность за привлечение работодателем либо заказчиком работ (услуг) к трудовой деятельности на условиях трудового договора либо к выполнению работ или оказанию услуг на условиях гражданско-правового договора государственного или муниципального служащего, замещающего должность, включенную в перечень, установленный нормативными правовыми актами, либо бывшего государственного или муниципального служащего, замещавшего такую должность, с нарушением требований, предусмотренных Федеральным законом от дата №273-ФЗ «О противодействии коррупции».</w:t>
      </w:r>
    </w:p>
    <w:p w:rsidR="00A77B3E">
      <w:r>
        <w:t>В силу статьи 26.11 КоАП РФ оцениваю представленные материалы дела: постановление от дата о возбуждении дела об административном правонарушении, к/выписки из приказа от дата № 53-НС (л.д. 3), к/выписки из приказа от дата № 491-НС (л.д. 4-5), к/ответа от дата № ИВ-телефон (л.д. 10), к/приказа о приеме на работу от дата (л.д. 27), к/трудового договора № 6-ТД-2025 от дата (л.д. 28-32), выписку из ЕГРИП (л.д. 57-62), иные материалы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наименование организации совершил административное правонарушение, предусмотренное статьей 19.29 КоАП РФ.</w:t>
      </w:r>
    </w:p>
    <w:p w:rsidR="00A77B3E">
      <w:r>
        <w:t>При назначении наказания учитывается характер совершенного правонарушения, сведения о правонарушителе, привлечение к ответственности за однородное правонарушение впервые, признание вины в качестве смягчающего обстоятельства, отсутствие отягчающих обстоятельств.</w:t>
      </w:r>
    </w:p>
    <w:p w:rsidR="00A77B3E">
      <w:r>
        <w:t>С учетом данных о правонарушителе, обстоятельствах дела, прихожу к выводу о том, что юридическое лицо – наименование организации следует подвергнуть административному наказанию в виде штрафа в минимальном размере, предусмотренном санкцией статьи 19.29 КоАП РФ.</w:t>
      </w:r>
    </w:p>
    <w:p w:rsidR="00A77B3E">
      <w:r>
        <w:t>На основании изложенного и руководствуясь статьями 29.10, 29.11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>признать наименование организации фио, виновным в совершении административного правонарушения, предусмотренного статьей 19.29 Кодекса Российской Федерации об административных правонарушениях, и с применением назначить ему административное наказание в виде штрафа в сумме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УФК по адрес (Министерство юстиции адрес, л/с телефон, код сводного реестра 35220323), ИНН: телефон, КПП: телефон, Банк получателя: ОКЦ № 7 наименование организации России//УФК по адрес, БИК: телефон, единый казначейский счет: 40102810645370000035, казначейский счет: 03100643000000017500, ОКТМО: телефон, КБК: телефон телефон, УИН 0410760300095004252619126.</w:t>
      </w:r>
    </w:p>
    <w:p w:rsidR="00A77B3E">
      <w:r>
        <w:t xml:space="preserve">Квитанцию об оплате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адрес в течение 10 дней со дня получения копии постановления.</w:t>
      </w:r>
    </w:p>
    <w:p w:rsidR="00A77B3E"/>
    <w:p w:rsidR="00A77B3E">
      <w:r>
        <w:t>Мировой судья                                                                                                         фио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