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r>
        <w:t xml:space="preserve">                                                                                                          Дело № 05-0432/9/2026</w:t>
      </w:r>
    </w:p>
    <w:p w:rsidR="00A77B3E">
      <w:r>
        <w:t xml:space="preserve">                                                                                      УИД 91MS0009-телефон-телефон</w:t>
      </w:r>
    </w:p>
    <w:p w:rsidR="00A77B3E"/>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 xml:space="preserve">фио, паспортные данные, зарегистрированного по адресу: адрес, паспортные данные, в/у телефон от дата,  </w:t>
      </w:r>
    </w:p>
    <w:p w:rsidR="00A77B3E">
      <w:r>
        <w:t xml:space="preserve">                                                                        установил:</w:t>
      </w:r>
    </w:p>
    <w:p w:rsidR="00A77B3E">
      <w:r>
        <w:t>фио дата в время по адресу: адрес, управлял транспортным средством – «...» с государственным регистрационным знаком «...», имея признаки опьянения – запах алкоголя изо рта, поведение, не соответствующее обстановке, не выполнил законное требование уполномоченного должностного лица о прохождении медицинского освидетельствования на состояние опьянения, чем нарушил пункт 2.3.2 Правил дорожного движения Российской Федерации.</w:t>
      </w:r>
    </w:p>
    <w:p w:rsidR="00A77B3E">
      <w:r>
        <w:t>фио, его защитник в судебное заседание не явились, извещены надлежащим образом.</w:t>
      </w:r>
    </w:p>
    <w:p w:rsidR="00A77B3E">
      <w:r>
        <w:t>В силу положений п.п. «в» п.7 ч.1 ст. 29.7 КоАП РФ суд выносит определение об отложении дела в случае необходимости явки лица, участвующего в рассмотрении дела, истребования дополнительных материалов по делу или назначения экспертизы.</w:t>
      </w:r>
    </w:p>
    <w:p w:rsidR="00A77B3E">
      <w:r>
        <w:t>От фио на электронный адрес судебного участка поступили подробные пояснения по существу дела, а также заявление о невозможности явки в связи приостановлением автобусного сообщения с просьбой отложить рассмотрение дела.</w:t>
      </w:r>
    </w:p>
    <w:p w:rsidR="00A77B3E">
      <w:r>
        <w:t>От защитника фио также поступило ходатайство об отложении судебного заседания.</w:t>
      </w:r>
    </w:p>
    <w:p w:rsidR="00A77B3E">
      <w:r>
        <w:t>Суд оставляет без удовлетворения ходатайства об отложении судебного заседания.</w:t>
      </w:r>
    </w:p>
    <w:p w:rsidR="00A77B3E">
      <w:r>
        <w:t>Так, непосредственная явка фио в судебное заседание не признавалась судом обязательной. Утверждения о невозможности явки суд подвергает критической оценке исходя из того, что фио в судебный участок дата нарочно сдано заявление об ознакомлении с материалами дела (после чего сотрудник аппарата не смог дозвониться до заявителя), из содержания протокола об административном правонарушении и исследованной видеозаписи, следует, что фио проживает в адрес. исследованной видеозаписи следует, что фио сообщает инспектору о том, что он проживает в адрес. Надлежащее подтверждение невозможности явки в судебное заседание фио не представлено.</w:t>
      </w:r>
    </w:p>
    <w:p w:rsidR="00A77B3E">
      <w:r>
        <w:t>Защитник обосновал заявленное ходатайство занятостью в ином процессе, при этом соответствующее подтверждение уважительности неявки к ходатайству не приобщено. Кроме того, суд учитывает, что доверенность на представление интересов выдана      фио на двух представителей, ни один из которых не обеспечил явку в судебное заседание.</w:t>
      </w:r>
    </w:p>
    <w:p w:rsidR="00A77B3E">
      <w:r>
        <w:t>Принимая во внимание изложенное, прихожу к выводу, что судом предприняты исчерпывающие меры, направленные на обеспечение права лица как непосредственно участвовать в судебном заседании, так и посредством защитника реализовать свои процессуальные возможности. Процессуальное поведение привлекаемого лица и его защитника свидетельствует о злоупотреблении правом и расценивается как направленное на необоснованное затягивание рассмотрения дела.</w:t>
      </w:r>
    </w:p>
    <w:p w:rsidR="00A77B3E">
      <w:r>
        <w:t xml:space="preserve">Принимая во внимание степень сложности данного дела об административном правонарушении в совокупности с принципами полноты, всесторонности и объективности, полагаю возможным с учетом исчерпывающих мер, направленных на реализацию процессуальных прав лица, провести судебное рассмотрение в отсутствие фио  и его защитника. </w:t>
      </w:r>
    </w:p>
    <w:p w:rsidR="00A77B3E">
      <w:r>
        <w:t>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 xml:space="preserve">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явились запах алкоголя изо рта, поведение, не соответствующее обстановке, что согласуется с пунктом 2 Правил и отражено в протоколе об отстранении от управления транспортным средством от дата серия 82ОТ № 087458 (л.д. 7). </w:t>
      </w:r>
    </w:p>
    <w:p w:rsidR="00A77B3E">
      <w:r>
        <w:t>Согласно акта освидетельствования на состояние опьянения от дата серии 82 АО № 039420 фио был освидетельствован на месте при помощи прибора Алкотектор Юпитер телефон, показания прибора составили 0,00 мг/л выдыхаемого воздуха.</w:t>
      </w:r>
    </w:p>
    <w:p w:rsidR="00A77B3E">
      <w:r>
        <w:t>В связи с наличием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347306 об административном правонарушении (л.д.1),  карточку учета т/с (л.д. 3), карточку операции с в/у (л.д. 4), сведения о правонарушениях (л.д.5), справка (л.д. 6), протокол от дата серии 82ОТ № 087458 об отстранении от управления транспортным средством (л.д.7), протокол от дата серии 82 АО №039420 освидетельствования на состояние алкогольного опьянения (л.д. 8), квитанцию прибора (л.д. 9), протокол о направлении на медицинское освидетельствование от дата серия 82МО № 032318 (л.д.10), протокол от дата 82ЯЭ №135108 о задержании транспортного средства (л.д.11), рапорт  (л.д. 14), СD-диск с видеозаписью, на которой зафиксирован отказ от прохождения освидетельствования на состояние опьянения (л.д. 19), а также иные материалы как надлежащие доказательства.</w:t>
      </w:r>
    </w:p>
    <w:p w:rsidR="00A77B3E">
      <w:r>
        <w:t xml:space="preserve">Суд признает исследованные доказательства достаточными для установления по делу всех значимых обстоятельств. </w:t>
      </w:r>
    </w:p>
    <w:p w:rsidR="00A77B3E">
      <w:r>
        <w:t>Ходатайство защитника об истребовании видеозаписей «Патруль-видео», системы «Дозор», решения о заступлении наряда ДПС, карточки маршрута патрулирования, постовой ведомости, журнала учета транспортных средств, должностного регламента, не мотивировано надлежащей процессуальной необходимостью и отклоняется судом.</w:t>
      </w:r>
    </w:p>
    <w:p w:rsidR="00A77B3E">
      <w:r>
        <w:t>Представленная суду видеозапись содержит все необходимые сведения о совершенных процессуальных действиях, имеющих значение для разрешения настоящего дела, а именно: разъяснение фио его прав, предусмотренных ст. 51 Конституции РФ и ст. 25.1 КоАП РФ, отстранение фио от управления транспортным средством, освидетельствование фио на месте при помощи прибора алкотектора, отказ                    фио от прохождения освидетельствования в медицинском учреждении.</w:t>
      </w:r>
    </w:p>
    <w:p w:rsidR="00A77B3E">
      <w:r>
        <w:t xml:space="preserve">Все составленные инспектором протоколы подписаны фио без возражений, их копии ему вручены. </w:t>
      </w:r>
    </w:p>
    <w:p w:rsidR="00A77B3E">
      <w:r>
        <w:t xml:space="preserve">Нарушений положений КоАП РФ, влекущих признание доказательств недопустимыми и прекращение дела об административном правонарушении, предусмотренном ч.1 ст. 12.26 КоАП РФ в отношении фио не допущено. </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ОКЦ № 7 наименование организации России//УФК по адрес, КПП телефон, ИНН телефон, ОКТМО телефон, номер счета получателя платежа 03100643000000017500, кор/счет 40102810645370000035, БИК телефон, КБК 18811601123010001140, УИН 18810491261100008290.</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