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Дело №05-0459/9/2024</w:t>
      </w:r>
    </w:p>
    <w:p w:rsidR="00A77B3E">
      <w:r>
        <w:t xml:space="preserve">                                                                                                 УИД 91MS0009-телефон-телефон</w:t>
      </w:r>
    </w:p>
    <w:p w:rsidR="00A77B3E">
      <w:r>
        <w:t xml:space="preserve">   П О С Т А Н О В Л Е Н И Е</w:t>
      </w:r>
    </w:p>
    <w:p w:rsidR="00A77B3E">
      <w:r>
        <w:t>дата</w:t>
        <w:tab/>
        <w:t xml:space="preserve">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A77B3E">
      <w:r>
        <w:t xml:space="preserve">фио, паспортные данные, ..., паспортные данные телефон, в/у телефон от дата, </w:t>
      </w:r>
    </w:p>
    <w:p w:rsidR="00A77B3E">
      <w:r>
        <w:t>установил:</w:t>
      </w:r>
    </w:p>
    <w:p w:rsidR="00A77B3E">
      <w:r>
        <w:t>фио дата в время по адресу: адрес, управлял транспортным средством – автомобилем марка автомобиля без государственного регистрационного знака,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>В судебном заседании фио пояснил, что его действия не могут быть расценены как управление транспортным средством, поскольку принадлежащий ему согласно договора купли-продажи автомобиль не поставлен на регистрационный учет. Иные пояснения от фио по существу составленного в отношении него протокола не поступали.</w:t>
      </w:r>
    </w:p>
    <w:p w:rsidR="00A77B3E">
      <w:r>
        <w:t xml:space="preserve">Выслушав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Как усматривается из предоставленных материалов, постановлением мирового судьи судебного участка №13 Киевского судебного района адрес от дата фио признан виновным в совершении административного правонарушения, предусмотренного ч.1 ст. 12.26 КоАП РФ, с назначением наказания в виде штрафа в размере сумма и лишением права управления транспортными средствами сроком на 1 (один) год и 6 (шесть) месяцев. </w:t>
      </w:r>
    </w:p>
    <w:p w:rsidR="00A77B3E">
      <w:r>
        <w:t>Указанное постановление вступило в законную силу дата.</w:t>
      </w:r>
    </w:p>
    <w:p w:rsidR="00A77B3E">
      <w:r>
        <w:t>Вместе с тем, дата в время по адресу: адрес, фио управлял транспортным средством – марка автомобиля без государственного регистрационного знака, будучи лишенным права управления транспортным средством, в связи с чем, в отношении него был составлен протокол об административном правонарушении от дата серии 82АП № 255031.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силу статьи 26.11 КоАП РФ оцениваю представленные материалы дела:  протокол от дата серии 82АП № 255031 об административном правонарушении (л.д.1), параметры поиска (л.д. 2), к/протокола от дата серии 82ОТ № 063595 об отстранении от управлении транспортным средством (л.д. 4), к/протокола от дата серии 82ИВ № 009788 об изъятии вещей и документов (л.д. 5), карточка операции с в/у (л.д. 9), к/постановления от дата №05-0070/13/2024 (л.д. 10-14), к/решения Киевского районного суда адрес от дата,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в том числе неисполнение им предыдущих назначенных наказаний в виде административного штрафа в течение длительного периода времени, личность правонарушителя, отсутствие официального трудоустройства. Обстоятельств, смягчающих и отягчающих наказание, не установлено.</w:t>
      </w:r>
    </w:p>
    <w:p w:rsidR="00A77B3E">
      <w:r>
        <w:t>Таким образом, считаю, что административное наказание должно быть в виде обязательных работ на минимальный срок, установленный санкцией статьи.</w:t>
      </w:r>
    </w:p>
    <w:p w:rsidR="00A77B3E">
      <w:r>
        <w:t>Суду не представлены сведения о том, что фио относится к категории лиц, установленных частью 3  статьи 3.13 КоАП РФ, в связи с чем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обязательных работ сроком на 100 (сто) часов.</w:t>
      </w:r>
    </w:p>
    <w:p w:rsidR="00A77B3E">
      <w:r>
        <w:t>Постановление для исполнения направить в ОСП по адрес.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                         адрес.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   фио</w:t>
      </w:r>
    </w:p>
    <w:p w:rsidR="00A77B3E"/>
    <w:p w:rsidR="00A77B3E">
      <w:r>
        <w:t>Постановление вступило в законную силу дата.</w:t>
      </w:r>
    </w:p>
    <w:p w:rsidR="00A77B3E">
      <w:r>
        <w:t>Постановление подлежит исполнению в части обязательных работ.</w:t>
      </w:r>
    </w:p>
    <w:p w:rsidR="00A77B3E">
      <w:r>
        <w:t xml:space="preserve">Постановление выдано для исполнения дата судебным участком № 9 Киевского судебного района </w:t>
      </w:r>
    </w:p>
    <w:p w:rsidR="00A77B3E">
      <w:r>
        <w:t>адрес (адрес Симферополь) адрес, адрес.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