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05-0468/9/2023</w:t>
      </w:r>
    </w:p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 xml:space="preserve"> 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(..., КПП телефон, адрес: адрес) фио, паспортные данные ... зарегистрированного и паспортные данные выдан Федеральной миграционной службой дата,</w:t>
      </w:r>
    </w:p>
    <w:p w:rsidR="00A77B3E">
      <w:r>
        <w:t>установил:</w:t>
      </w:r>
    </w:p>
    <w:p w:rsidR="00A77B3E">
      <w:r>
        <w:t>фио – директор наименование организации, расположенного по адресу: адрес, не представил в ИФНС России по адрес расчет по форме 6НДФЛ за 6 месяцев дата в установленный законодательством о налогах и сборах срок.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п. 2 ст. 230  НК РФ (в редакции, действовавшей на момент совершения административного правонарушения),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адрес дата наименование организации подан с нарушением установленного срока дата.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(л.д.1), расчет (л.д. 2), акт от дата № 16580 (л.д. 3-4), выписку из ЕГРЮЛ (л.д. 6), решение « 1228 от дата (л.д. 11)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>Вместе с тем, согласно статьи 4.5 КоАП РФ, срок давности привлечения к административной ответственности за совершение административного правонарушения, предусмотренного статьей 15.6 КоАП РФ составляет один год.</w:t>
      </w:r>
    </w:p>
    <w:p w:rsidR="00A77B3E">
      <w:r>
        <w:t>Пунктом 14 Постановления Пленума Верховного Суда Российской Федерации №5 от дата «О некоторых вопросах, возникающих у судов при применении Кодекса Российской Федерации об административных правонарушениях» определено, что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Принимая во внимание положения статьи 4.5 КоАП РФ, срок привлечения к административной ответственности директора наименование организации фио за нарушение установленных законодательством о налогах и сборах сроков предоставления информации начал исчисляться дата и истек дата.</w:t>
      </w:r>
    </w:p>
    <w:p w:rsidR="00A77B3E">
      <w:r>
        <w:t>Согласно пункту 6 части 1 статьи 24.5 КоАП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>
      <w:r>
        <w:t>При указанных обстоятельствах, поскольку на момент рассмотрения дела об административном правонарушении, предусмотренном ч. 1 ст. 15.6 КоАП РФ в отношении наименование организации фио давности привлечения его к административной ответственности истек, производство по настоящему делу подлежит прекращению.</w:t>
      </w:r>
    </w:p>
    <w:p w:rsidR="00A77B3E">
      <w:r>
        <w:t xml:space="preserve">На основании изложенного и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наименование организации фио прекратить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Киевский районный суд                          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