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3</w:t>
      </w:r>
    </w:p>
    <w:p w:rsidR="00A77B3E"/>
    <w:p w:rsidR="00A77B3E">
      <w:r>
        <w:t xml:space="preserve">                                                                                                             Дело № 05-0471/9/2026</w:t>
      </w:r>
    </w:p>
    <w:p w:rsidR="00A77B3E">
      <w:r>
        <w:t xml:space="preserve">                                                                                          УИД 91MS009-телефон-телефон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ab/>
        <w:tab/>
        <w:tab/>
        <w:t xml:space="preserve">                                     адрес                       </w:t>
      </w:r>
    </w:p>
    <w:p w:rsidR="00A77B3E">
      <w:r>
        <w:t xml:space="preserve">                                       </w:t>
      </w:r>
    </w:p>
    <w:p w:rsidR="00A77B3E">
      <w:r>
        <w:t xml:space="preserve">Мировой судья судебного участка № 9 Киевского судебного района адрес фио, при участии прокурора фио, потерпевшего фио, представителя потерпевшего – адвоката фио, рассмотрев в открытом судебном заседании дело об административном правонарушении, предусмотренном статьёй 5.59 Кодекса Российской Федерации об административных правонарушениях (далее – КоАП РФ), в отношении </w:t>
      </w:r>
    </w:p>
    <w:p w:rsidR="00A77B3E">
      <w:r>
        <w:t xml:space="preserve">начальника управления по обеспечению ветеринарной безопасности продукции животноводства и кормов для сельскохозяйственных животных Государственного комитета ветеринарии адрес  (адрес) фио, паспортные данныеадрес, паспортные данные, </w:t>
      </w:r>
    </w:p>
    <w:p w:rsidR="00A77B3E">
      <w:r>
        <w:t>установил:</w:t>
      </w:r>
    </w:p>
    <w:p w:rsidR="00A77B3E">
      <w:r>
        <w:t>прокуратурой адрес в рамках проведения проверки по обращению фио установлено, что начальник управления по обеспечению ветеринарной безопасности продукции животноводства и кормов для сельскохозяйственных животных Государственного комитета ветеринарии адрес фио рассмотрела обращение фио с нарушением ст. 10 Федерального закона от дата № 59-ФЗ «О порядке рассмотрения обращений граждан Российской Федерации»</w:t>
      </w:r>
    </w:p>
    <w:p w:rsidR="00A77B3E">
      <w:r>
        <w:t>В судебном заседании прокурор фио поддержала постановление о возбуждении дела об административном правонарушении от дата.</w:t>
      </w:r>
    </w:p>
    <w:p w:rsidR="00A77B3E">
      <w:r>
        <w:t>Потерпевший фио, представитель – адвокат фио также поддержали постановление прокурора, ходатайствовали о назначении административного штрафа в максимальном размере.</w:t>
      </w:r>
    </w:p>
    <w:p w:rsidR="00A77B3E">
      <w:r>
        <w:t>Начальник управления по обеспечению ветеринарной безопасности продукции животноводства и кормов для сельскохозяйственных животных Государственного комитета ветеринарии адрес фио в судебное заседание не явилась, о времени и месте его проведения уведомлена надлежащим образом, ходатайствовала о рассмотрении в отсутствие и замене административного штрафа предупреждением.</w:t>
      </w:r>
    </w:p>
    <w:p w:rsidR="00A77B3E">
      <w:r>
        <w:t>Заслушав прокурора, потерпевшего, его представителя, исследовав материалы дела об административном правонарушении, прихожу к следующему.</w:t>
      </w:r>
    </w:p>
    <w:p w:rsidR="00A77B3E">
      <w:r>
        <w:t xml:space="preserve">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 (ст. 24.1 КоАП РФ). </w:t>
      </w:r>
    </w:p>
    <w:p w:rsidR="00A77B3E">
      <w:r>
        <w:t>Согласно ч. 1 ст.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>
      <w:r>
        <w:t>Федеральный закон от дата № 59-ФЗ «О порядке рассмотрения обращений граждан Российской Федерации» (далее – Федеральный закон от дата N 59-ФЗ) образует законодательную основу регулирования отношений, связанных с реализацией гражданами Российской Федерации конституционного права на обращение в государственные органы и органы местного самоуправления.</w:t>
      </w:r>
    </w:p>
    <w:p w:rsidR="00A77B3E">
      <w:r>
        <w:t>Согласно п.1 ч.1 ст. 10 Федерального закона,  государственный орган, орган местного самоуправления или должностное лицо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обращение.</w:t>
      </w:r>
    </w:p>
    <w:p w:rsidR="00A77B3E">
      <w:r>
        <w:t>В соответствии со статьей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A77B3E">
      <w:r>
        <w:t>фио О.П. в соответствии с приказом начальника Государственного комитета ветеринарии адрес от дата, назначена на должность начальника управления по обеспечению ветеринарной безопасности продукции животноводства и кормов для сельскохозяйственных животных.</w:t>
      </w:r>
    </w:p>
    <w:p w:rsidR="00A77B3E">
      <w:r>
        <w:t>Согласно пункту 2.2 Должностного регламента указанной должности, в перечень должностных обязанностей входит в том числе рассмотрение граждан.</w:t>
      </w:r>
    </w:p>
    <w:p w:rsidR="00A77B3E">
      <w:r>
        <w:t xml:space="preserve">В ходе проведённой прокуратурой проверки установлено, что дата в Государственном комитете ветеринарии адрес зарегистрировано обращение фио, всестороннее рассмотрение которого ответственным должностным лицом фио не обеспечено. </w:t>
      </w:r>
    </w:p>
    <w:p w:rsidR="00A77B3E">
      <w:r>
        <w:t>Диспозицией статьи 5.59 КоАП РФ предусмотрена административная ответственность за нарушение установленного законодательством Российской Федерации порядка рассмотрения обращений граждан, объединений граждан, в том числе юридических лиц, должностными лицами государственных органов, органов местного самоуправления, государственных и муниципальных учреждений и иных организаций, на которые возложено осуществление публично значимых функций, за исключением случаев, предусмотренных статьями 5.39, 5.63 настоящего Кодекса.</w:t>
      </w:r>
    </w:p>
    <w:p w:rsidR="00A77B3E">
      <w:r>
        <w:t>В силу статьи 26.9 КоАП РФ оцениваю представленные материалы дела: постановление о возбуждении дела об административном правонарушении от дата (л.д.1-3), к/обращение (л.д.9-10), к/ответа от дата (л.д.14-15), копию приказа от дата № дата/19 (л.д.18), к/ должностного регламента (л.д.19-23), к/служебного контракта от дата с дополнительным соглашением (л.д.24-28), а также иные материалы как надлежащие доказательства.</w:t>
      </w:r>
    </w:p>
    <w:p w:rsidR="00A77B3E">
      <w:r>
        <w:t xml:space="preserve">С учётом изложенного, прихожу к выводу, что материалами дела об административном правонарушении доказано, что начальником управления по обеспечению ветеринарной безопасности продукции животноводства и кормов для сельскохозяйственных животных Государственного комитета ветеринарии адрес фио совершено административное правонарушение, предусмотренное статьей 5.59 КоАП РФ. </w:t>
      </w:r>
    </w:p>
    <w:p w:rsidR="00A77B3E">
      <w:r>
        <w:t>Исходя из структуры и содержания правовой нормы, закрепленной в части 1 статьи 4.1.1 КоАП РФ, одним из условий ее действия является совершение административного правонарушения впервые, которое было выявлено в ходе осуществления государственного контроля (надзора), муниципального контроля, то есть принимаются во внимание основания выявления административного правонарушения.</w:t>
      </w:r>
    </w:p>
    <w:p w:rsidR="00A77B3E">
      <w:r>
        <w:t>Совершенное фио. административное правонарушение было выявлено после поступления в прокуратуру адрес заявления фио, то есть дело об административном правонарушении было возбуждено не по результатам проведения мероприятий по контролю, а в результате непосредственного обнаружения (выявления) должностным лицом при рассмотрении  заявлений, в связи с чем правовые основания для замены административного штрафа на предупреждение отсутствуют.</w:t>
      </w:r>
    </w:p>
    <w:p w:rsidR="00A77B3E">
      <w:r>
        <w:t>При назначении наказания суд учитывает характер и степень общественной опасности совершённого правонарушения, данные о личности должностного лица, признание вины в качестве смягчающего обстоятельства и отсутствие отягчающих обстоятельств, и назначает наказание в виде штрафа, предусмотренного санкцией ст. 5.59 КоАП РФ в минимальном размере.</w:t>
      </w:r>
    </w:p>
    <w:p w:rsidR="00A77B3E">
      <w:r>
        <w:t>На основании изложенного, руководствуясь статьями 29.10 и 29.9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начальника управления по обеспечению ветеринарной безопасности продукции животноводства и кормов для сельскохозяйственных животных Государственного комитета ветеринарии адрес фио виновной в совершении административного правонарушения, предусмотренного статьёй 5.59 Кодекса Российской Федерации об административных правонарушениях, и назначить ей административное наказание в виде административного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 КБК: телефон телефон, УИН ....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его копии.</w:t>
      </w:r>
    </w:p>
    <w:p w:rsidR="00A77B3E"/>
    <w:p w:rsidR="00A77B3E">
      <w:r>
        <w:t>Мировой судья                                                                                                   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