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05-0489/9/2023</w:t>
      </w:r>
    </w:p>
    <w:p w:rsidR="00A77B3E">
      <w:r>
        <w:t>П О С Т А Н О В Л Е Н И Е</w:t>
      </w:r>
    </w:p>
    <w:p w:rsidR="00A77B3E">
      <w:r>
        <w:t>дата</w:t>
        <w:tab/>
        <w:t xml:space="preserve">                        адрес</w:t>
      </w:r>
    </w:p>
    <w:p w:rsidR="00A77B3E"/>
    <w:p w:rsidR="00A77B3E">
      <w:r>
        <w:t>Мировой судья судебного участка № 9 Киевского судебного района адрес фио, при участии фио,</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фио, паспортные данные ..., зарегистрированного и паспортные данные телефон, в/у телефон от дата,</w:t>
      </w:r>
    </w:p>
    <w:p w:rsidR="00A77B3E">
      <w:r>
        <w:t xml:space="preserve">                                                                  установил:</w:t>
      </w:r>
    </w:p>
    <w:p w:rsidR="00A77B3E">
      <w:r>
        <w:t>фио дата в время по адресу: адрес, управлял автомобилем марка автомобиля с государственным регистрационным знаком «...» в состоянии опьянения, чем нарушил пункт 2.7 Правил дорожного движения Российской Федерации.</w:t>
      </w:r>
    </w:p>
    <w:p w:rsidR="00A77B3E">
      <w:r>
        <w:t xml:space="preserve">фио в судебном заседании с нарушением согласился, вину признал. </w:t>
      </w:r>
    </w:p>
    <w:p w:rsidR="00A77B3E">
      <w:r>
        <w:t>Заслушав фио, исследовав материалы дела об административном правонарушении, прихожу к следующему.</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наличие у него нарушения речи, резкое изменение окраски кожных покровов лица, поведение, не соответствующее обстановке, что согласуется с пунктом 2 Правил и отражено в Акте от дата серия 82АО № 022881 освидетельствования на состояние опьянения (л.д.5). </w:t>
      </w:r>
    </w:p>
    <w:p w:rsidR="00A77B3E">
      <w:r>
        <w:t>Согласно данного Акта, освидетельствование фио на состояние алкогольного опьянения проводилось с применением технического средства измерения «Алкотектор Юпитер К» телефон, которым не было установлено наличие абсолютного этилового спирта в выдыхаемом им воздухе (л.д.4, 5).</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Так как у сотрудника ГИБДД имелись основания полагать, что водитель                               фио находится в состоянии опьянения, подтвердить либо опровергнуть которые возможно лишь при проведении медицинского освидетельствования, последний был направлен для прохождения медицинского освидетельствования на состояние опьянения.</w:t>
      </w:r>
    </w:p>
    <w:p w:rsidR="00A77B3E">
      <w:r>
        <w:t>Согласно акта медицинского освидетельствования на состояние опьянения  № 683 от дата, установлено состояние опьянения - в результате химико-токсикологического исследования биологического объекта установлено наличие                          11-нор-?9 тетрагидроканнабинол-9-карбоновой кислоты (л.д. 11).</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дата серии 82АП №200143 об административном правонарушении (л.д.1), протокол от дата серии 82 ОТ № 050469 об отстранении от управления транспортным средством (л.д.3), квитанцию прибора алкотектора (л.д. 4), акт освидетельствования на состояние опьянения от дата серии 82АО № 022881 (л.д. 5), протокол от дата серии адрес № 003279 о направлении на медицинское освидетельствование на состояние опьянения (л.д. 6), справку о результатах медицинского освидетельствования на состояние опьянения от дата № 683  от дата (л.д.7), акт медицинского освидетельствования на состояние опьянения от дата № 683 (л.д. 8), протокол о задержании транспортного средства серии 82ПЗ № 068303 от дата (л.д. 9), справку (л.д. 11), CD-диск с видеозаписью    (л.д. 15),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 дела, прихожу к выводу о том, что фио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КПП телефон, ИНН телефон, р/с 03100643000000017500, банк получателя: Отделение адрес Банка России, КБК 18811601123010001140, БИК телефон, ОКТМО телефон, УИН 18810491235000004575.</w:t>
      </w:r>
    </w:p>
    <w:p w:rsidR="00A77B3E">
      <w:r>
        <w:t>Квитанцию об оплате штрафа необходимо предоставить лично или переслать по почте в судебный участок №9 Киевского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