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05-0493/9/2025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паспортные данные телефон,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«М187ВА82»,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075984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294904 об административном правонарушении (л.д.1), протокол от дата серии 82ОТ № 075984 об отстранении от управления транспортным средством (л.д.3), протокол о направлении на медицинское освидетельствование от дата серия 82МО № 024017 (л.д.4), протокол о задержании транспортного средства от дата серии 82ПЗ №085546 (л.д.5), справку (л.д. 9), карточку операции с в/у (л.д.10), сведения о правонарушениях (л.д. 11),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18810491251000011412.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